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FD9319" w14:textId="77777777" w:rsidR="004D0AFD" w:rsidRDefault="004D0AFD">
      <w:pPr>
        <w:rPr>
          <w:rFonts w:ascii="宋体" w:eastAsia="宋体" w:hAnsi="宋体"/>
          <w:b/>
          <w:sz w:val="56"/>
        </w:rPr>
      </w:pPr>
      <w:r>
        <w:rPr>
          <w:rFonts w:ascii="宋体" w:eastAsia="宋体" w:hAnsi="宋体"/>
          <w:b/>
          <w:sz w:val="56"/>
        </w:rPr>
        <w:t xml:space="preserve">  </w:t>
      </w:r>
    </w:p>
    <w:p w14:paraId="1D679C22" w14:textId="7903DC0C" w:rsidR="004D0AFD" w:rsidRDefault="004D0AFD">
      <w:pPr>
        <w:rPr>
          <w:rFonts w:ascii="宋体" w:eastAsia="宋体" w:hAnsi="宋体"/>
          <w:b/>
          <w:sz w:val="56"/>
        </w:rPr>
      </w:pPr>
    </w:p>
    <w:p w14:paraId="5510848E" w14:textId="05526A27" w:rsidR="008A08D8" w:rsidRDefault="004D0AFD">
      <w:pPr>
        <w:rPr>
          <w:rFonts w:ascii="宋体" w:eastAsia="宋体" w:hAnsi="宋体"/>
          <w:b/>
          <w:sz w:val="56"/>
        </w:rPr>
      </w:pPr>
      <w:r>
        <w:rPr>
          <w:rFonts w:ascii="宋体" w:eastAsia="宋体" w:hAnsi="宋体"/>
          <w:b/>
          <w:sz w:val="56"/>
        </w:rPr>
        <w:t xml:space="preserve">  </w:t>
      </w:r>
      <w:bookmarkStart w:id="0" w:name="OLE_LINK1"/>
      <w:bookmarkStart w:id="1" w:name="OLE_LINK2"/>
      <w:r w:rsidRPr="004D0AFD">
        <w:rPr>
          <w:rFonts w:ascii="宋体" w:eastAsia="宋体" w:hAnsi="宋体" w:hint="eastAsia"/>
          <w:b/>
          <w:sz w:val="56"/>
        </w:rPr>
        <w:t>GNMT机器翻译</w:t>
      </w:r>
      <w:r w:rsidR="0057721A">
        <w:rPr>
          <w:rFonts w:ascii="宋体" w:eastAsia="宋体" w:hAnsi="宋体" w:hint="eastAsia"/>
          <w:b/>
          <w:sz w:val="56"/>
        </w:rPr>
        <w:t>模型</w:t>
      </w:r>
      <w:r w:rsidRPr="004D0AFD">
        <w:rPr>
          <w:rFonts w:ascii="宋体" w:eastAsia="宋体" w:hAnsi="宋体" w:hint="eastAsia"/>
          <w:b/>
          <w:sz w:val="56"/>
        </w:rPr>
        <w:t>实现与分析</w:t>
      </w:r>
      <w:bookmarkEnd w:id="0"/>
      <w:bookmarkEnd w:id="1"/>
    </w:p>
    <w:p w14:paraId="214CF483" w14:textId="204CF698" w:rsidR="004D0AFD" w:rsidRDefault="004D0AFD">
      <w:pPr>
        <w:rPr>
          <w:rFonts w:ascii="宋体" w:eastAsia="宋体" w:hAnsi="宋体"/>
          <w:b/>
          <w:sz w:val="56"/>
        </w:rPr>
      </w:pPr>
    </w:p>
    <w:p w14:paraId="26AC6432" w14:textId="77777777" w:rsidR="00CE51BB" w:rsidRDefault="004D0AFD">
      <w:pPr>
        <w:rPr>
          <w:rFonts w:ascii="宋体" w:eastAsia="宋体" w:hAnsi="宋体"/>
          <w:b/>
          <w:sz w:val="56"/>
        </w:rPr>
      </w:pPr>
      <w:r>
        <w:rPr>
          <w:rFonts w:ascii="宋体" w:eastAsia="宋体" w:hAnsi="宋体"/>
          <w:b/>
          <w:sz w:val="56"/>
        </w:rPr>
        <w:tab/>
      </w:r>
      <w:r>
        <w:rPr>
          <w:rFonts w:ascii="宋体" w:eastAsia="宋体" w:hAnsi="宋体"/>
          <w:b/>
          <w:sz w:val="56"/>
        </w:rPr>
        <w:tab/>
      </w:r>
      <w:r w:rsidR="004A2ED9">
        <w:rPr>
          <w:rFonts w:ascii="宋体" w:eastAsia="宋体" w:hAnsi="宋体"/>
          <w:b/>
          <w:sz w:val="56"/>
        </w:rPr>
        <w:tab/>
      </w:r>
    </w:p>
    <w:p w14:paraId="738FD54A" w14:textId="0EE76A3C" w:rsidR="004A2ED9" w:rsidRPr="00256D51" w:rsidRDefault="00CE51BB" w:rsidP="004A2ED9">
      <w:pPr>
        <w:rPr>
          <w:rFonts w:ascii="宋体" w:eastAsia="宋体" w:hAnsi="宋体"/>
          <w:b/>
          <w:sz w:val="32"/>
        </w:rPr>
      </w:pPr>
      <w:r>
        <w:rPr>
          <w:rFonts w:ascii="宋体" w:eastAsia="宋体" w:hAnsi="宋体"/>
          <w:b/>
          <w:sz w:val="32"/>
        </w:rPr>
        <w:tab/>
      </w:r>
      <w:r>
        <w:rPr>
          <w:rFonts w:ascii="宋体" w:eastAsia="宋体" w:hAnsi="宋体"/>
          <w:b/>
          <w:sz w:val="32"/>
        </w:rPr>
        <w:tab/>
      </w:r>
      <w:r>
        <w:rPr>
          <w:rFonts w:ascii="宋体" w:eastAsia="宋体" w:hAnsi="宋体"/>
          <w:b/>
          <w:sz w:val="32"/>
        </w:rPr>
        <w:tab/>
      </w:r>
      <w:bookmarkStart w:id="2" w:name="OLE_LINK3"/>
      <w:r w:rsidR="004D0AFD" w:rsidRPr="004D0AFD">
        <w:rPr>
          <w:rFonts w:ascii="宋体" w:eastAsia="宋体" w:hAnsi="宋体" w:hint="eastAsia"/>
          <w:b/>
          <w:sz w:val="32"/>
        </w:rPr>
        <w:t>小组成员</w:t>
      </w:r>
      <w:r w:rsidR="004D0AFD">
        <w:rPr>
          <w:rFonts w:ascii="宋体" w:eastAsia="宋体" w:hAnsi="宋体" w:hint="eastAsia"/>
          <w:b/>
          <w:sz w:val="32"/>
        </w:rPr>
        <w:t>：</w:t>
      </w:r>
      <w:proofErr w:type="gramStart"/>
      <w:r w:rsidR="004A2ED9" w:rsidRPr="004A2ED9">
        <w:rPr>
          <w:rFonts w:ascii="宋体" w:eastAsia="宋体" w:hAnsi="宋体" w:hint="eastAsia"/>
          <w:sz w:val="28"/>
        </w:rPr>
        <w:t>朱远武</w:t>
      </w:r>
      <w:proofErr w:type="gramEnd"/>
      <w:r w:rsidR="004A2ED9" w:rsidRPr="004A2ED9">
        <w:rPr>
          <w:rFonts w:ascii="宋体" w:eastAsia="宋体" w:hAnsi="宋体"/>
          <w:sz w:val="28"/>
        </w:rPr>
        <w:t xml:space="preserve"> 3220180780</w:t>
      </w:r>
    </w:p>
    <w:p w14:paraId="380557AD" w14:textId="6EE69538" w:rsidR="004A2ED9" w:rsidRDefault="00256D51" w:rsidP="004A2ED9">
      <w:pPr>
        <w:rPr>
          <w:rFonts w:ascii="宋体" w:eastAsia="宋体" w:hAnsi="宋体"/>
          <w:sz w:val="28"/>
        </w:rPr>
      </w:pPr>
      <w:r>
        <w:rPr>
          <w:rFonts w:ascii="宋体" w:eastAsia="宋体" w:hAnsi="宋体"/>
          <w:sz w:val="28"/>
        </w:rPr>
        <w:tab/>
      </w:r>
      <w:r>
        <w:rPr>
          <w:rFonts w:ascii="宋体" w:eastAsia="宋体" w:hAnsi="宋体"/>
          <w:sz w:val="28"/>
        </w:rPr>
        <w:tab/>
      </w:r>
      <w:r>
        <w:rPr>
          <w:rFonts w:ascii="宋体" w:eastAsia="宋体" w:hAnsi="宋体"/>
          <w:sz w:val="28"/>
        </w:rPr>
        <w:tab/>
      </w:r>
      <w:r>
        <w:rPr>
          <w:rFonts w:ascii="宋体" w:eastAsia="宋体" w:hAnsi="宋体"/>
          <w:sz w:val="28"/>
        </w:rPr>
        <w:tab/>
      </w:r>
      <w:r>
        <w:rPr>
          <w:rFonts w:ascii="宋体" w:eastAsia="宋体" w:hAnsi="宋体"/>
          <w:sz w:val="28"/>
        </w:rPr>
        <w:tab/>
      </w:r>
      <w:r>
        <w:rPr>
          <w:rFonts w:ascii="宋体" w:eastAsia="宋体" w:hAnsi="宋体"/>
          <w:sz w:val="28"/>
        </w:rPr>
        <w:tab/>
        <w:t xml:space="preserve">   </w:t>
      </w:r>
      <w:r>
        <w:rPr>
          <w:rFonts w:ascii="宋体" w:eastAsia="宋体" w:hAnsi="宋体" w:hint="eastAsia"/>
          <w:sz w:val="28"/>
        </w:rPr>
        <w:t xml:space="preserve">金瑞 </w:t>
      </w:r>
      <w:r>
        <w:rPr>
          <w:rFonts w:ascii="宋体" w:eastAsia="宋体" w:hAnsi="宋体"/>
          <w:sz w:val="28"/>
        </w:rPr>
        <w:t>3220180712</w:t>
      </w:r>
    </w:p>
    <w:p w14:paraId="1EF76986" w14:textId="01E88043" w:rsidR="00256D51" w:rsidRDefault="00256D51" w:rsidP="004A2ED9">
      <w:pPr>
        <w:rPr>
          <w:rFonts w:ascii="宋体" w:eastAsia="宋体" w:hAnsi="宋体"/>
          <w:sz w:val="28"/>
        </w:rPr>
      </w:pPr>
      <w:r>
        <w:rPr>
          <w:rFonts w:ascii="宋体" w:eastAsia="宋体" w:hAnsi="宋体"/>
          <w:sz w:val="28"/>
        </w:rPr>
        <w:t xml:space="preserve">                     </w:t>
      </w:r>
      <w:proofErr w:type="gramStart"/>
      <w:r>
        <w:rPr>
          <w:rFonts w:ascii="宋体" w:eastAsia="宋体" w:hAnsi="宋体" w:hint="eastAsia"/>
          <w:sz w:val="28"/>
        </w:rPr>
        <w:t>秦博文</w:t>
      </w:r>
      <w:proofErr w:type="gramEnd"/>
      <w:r>
        <w:rPr>
          <w:rFonts w:ascii="宋体" w:eastAsia="宋体" w:hAnsi="宋体"/>
          <w:sz w:val="28"/>
        </w:rPr>
        <w:t>3220180121</w:t>
      </w:r>
    </w:p>
    <w:bookmarkEnd w:id="2"/>
    <w:p w14:paraId="10CB2614" w14:textId="4B191BA5" w:rsidR="004A2ED9" w:rsidRDefault="004A2ED9" w:rsidP="004A2ED9">
      <w:pPr>
        <w:rPr>
          <w:rFonts w:ascii="宋体" w:eastAsia="宋体" w:hAnsi="宋体"/>
          <w:sz w:val="28"/>
        </w:rPr>
      </w:pPr>
    </w:p>
    <w:p w14:paraId="1D4678A9" w14:textId="659C79CC" w:rsidR="004A2ED9" w:rsidRDefault="004A2ED9" w:rsidP="004A2ED9">
      <w:pPr>
        <w:rPr>
          <w:rFonts w:ascii="宋体" w:eastAsia="宋体" w:hAnsi="宋体"/>
          <w:sz w:val="28"/>
        </w:rPr>
      </w:pPr>
    </w:p>
    <w:p w14:paraId="3EF97BEC" w14:textId="0413ED65" w:rsidR="004A2ED9" w:rsidRDefault="004A2ED9" w:rsidP="004A2ED9">
      <w:pPr>
        <w:rPr>
          <w:rFonts w:ascii="宋体" w:eastAsia="宋体" w:hAnsi="宋体"/>
          <w:sz w:val="28"/>
        </w:rPr>
      </w:pPr>
    </w:p>
    <w:p w14:paraId="0B86FB4F" w14:textId="5463C157" w:rsidR="004A2ED9" w:rsidRDefault="004A2ED9" w:rsidP="004A2ED9">
      <w:pPr>
        <w:rPr>
          <w:rFonts w:ascii="宋体" w:eastAsia="宋体" w:hAnsi="宋体"/>
          <w:sz w:val="28"/>
        </w:rPr>
      </w:pPr>
    </w:p>
    <w:p w14:paraId="11FD16ED" w14:textId="77777777" w:rsidR="004A2ED9" w:rsidRDefault="004A2ED9" w:rsidP="004A2ED9">
      <w:pPr>
        <w:rPr>
          <w:rFonts w:ascii="宋体" w:eastAsia="宋体" w:hAnsi="宋体"/>
          <w:sz w:val="28"/>
        </w:rPr>
      </w:pPr>
    </w:p>
    <w:p w14:paraId="4842516C" w14:textId="08AF1DE7" w:rsidR="004A2ED9" w:rsidRDefault="004A2ED9" w:rsidP="004A2ED9">
      <w:pPr>
        <w:jc w:val="center"/>
        <w:rPr>
          <w:rFonts w:ascii="宋体" w:eastAsia="宋体" w:hAnsi="宋体"/>
          <w:b/>
          <w:sz w:val="32"/>
        </w:rPr>
      </w:pPr>
      <w:r w:rsidRPr="004A2ED9">
        <w:rPr>
          <w:rFonts w:ascii="宋体" w:eastAsia="宋体" w:hAnsi="宋体"/>
          <w:b/>
          <w:sz w:val="32"/>
        </w:rPr>
        <w:t xml:space="preserve">2018  </w:t>
      </w:r>
      <w:r w:rsidRPr="004A2ED9">
        <w:rPr>
          <w:rFonts w:ascii="宋体" w:eastAsia="宋体" w:hAnsi="宋体" w:hint="eastAsia"/>
          <w:b/>
          <w:sz w:val="32"/>
        </w:rPr>
        <w:t xml:space="preserve">年 </w:t>
      </w:r>
      <w:r w:rsidRPr="004A2ED9">
        <w:rPr>
          <w:rFonts w:ascii="宋体" w:eastAsia="宋体" w:hAnsi="宋体"/>
          <w:b/>
          <w:sz w:val="32"/>
        </w:rPr>
        <w:t xml:space="preserve"> 12   </w:t>
      </w:r>
      <w:r w:rsidRPr="004A2ED9">
        <w:rPr>
          <w:rFonts w:ascii="宋体" w:eastAsia="宋体" w:hAnsi="宋体" w:hint="eastAsia"/>
          <w:b/>
          <w:sz w:val="32"/>
        </w:rPr>
        <w:t xml:space="preserve">月 </w:t>
      </w:r>
      <w:r w:rsidRPr="004A2ED9">
        <w:rPr>
          <w:rFonts w:ascii="宋体" w:eastAsia="宋体" w:hAnsi="宋体"/>
          <w:b/>
          <w:sz w:val="32"/>
        </w:rPr>
        <w:t xml:space="preserve"> 10  </w:t>
      </w:r>
      <w:r w:rsidRPr="004A2ED9">
        <w:rPr>
          <w:rFonts w:ascii="宋体" w:eastAsia="宋体" w:hAnsi="宋体" w:hint="eastAsia"/>
          <w:b/>
          <w:sz w:val="32"/>
        </w:rPr>
        <w:t>日</w:t>
      </w:r>
    </w:p>
    <w:p w14:paraId="411AE6C2" w14:textId="40137106" w:rsidR="000C521E" w:rsidRDefault="000C521E" w:rsidP="004A2ED9">
      <w:pPr>
        <w:jc w:val="center"/>
        <w:rPr>
          <w:rFonts w:ascii="宋体" w:eastAsia="宋体" w:hAnsi="宋体"/>
          <w:b/>
          <w:sz w:val="32"/>
        </w:rPr>
      </w:pPr>
    </w:p>
    <w:p w14:paraId="44E3D722" w14:textId="19BA7D4D" w:rsidR="000C521E" w:rsidRDefault="000C521E" w:rsidP="004A2ED9">
      <w:pPr>
        <w:jc w:val="center"/>
        <w:rPr>
          <w:rFonts w:ascii="宋体" w:eastAsia="宋体" w:hAnsi="宋体"/>
          <w:b/>
          <w:sz w:val="32"/>
        </w:rPr>
      </w:pPr>
    </w:p>
    <w:p w14:paraId="1706AF7D" w14:textId="77777777" w:rsidR="0057721A" w:rsidRDefault="0057721A" w:rsidP="004A2ED9">
      <w:pPr>
        <w:jc w:val="center"/>
        <w:rPr>
          <w:rFonts w:ascii="宋体" w:eastAsia="宋体" w:hAnsi="宋体"/>
          <w:b/>
          <w:sz w:val="32"/>
        </w:rPr>
        <w:sectPr w:rsidR="0057721A">
          <w:footerReference w:type="default" r:id="rId7"/>
          <w:pgSz w:w="11906" w:h="16838"/>
          <w:pgMar w:top="1440" w:right="1800" w:bottom="1440" w:left="1800" w:header="851" w:footer="992" w:gutter="0"/>
          <w:cols w:space="425"/>
          <w:docGrid w:type="lines" w:linePitch="312"/>
        </w:sectPr>
      </w:pPr>
    </w:p>
    <w:sdt>
      <w:sdtPr>
        <w:rPr>
          <w:rFonts w:asciiTheme="minorHAnsi" w:eastAsiaTheme="minorEastAsia" w:hAnsiTheme="minorHAnsi" w:cstheme="minorBidi"/>
          <w:color w:val="auto"/>
          <w:kern w:val="2"/>
          <w:sz w:val="40"/>
          <w:szCs w:val="22"/>
          <w:lang w:val="zh-CN"/>
        </w:rPr>
        <w:id w:val="26140463"/>
        <w:docPartObj>
          <w:docPartGallery w:val="Table of Contents"/>
          <w:docPartUnique/>
        </w:docPartObj>
      </w:sdtPr>
      <w:sdtEndPr>
        <w:rPr>
          <w:b/>
          <w:bCs/>
          <w:sz w:val="24"/>
        </w:rPr>
      </w:sdtEndPr>
      <w:sdtContent>
        <w:p w14:paraId="3792474D" w14:textId="57FC17D8" w:rsidR="00AE112F" w:rsidRPr="005B6C14" w:rsidRDefault="005B6C14">
          <w:pPr>
            <w:pStyle w:val="TOC"/>
            <w:rPr>
              <w:sz w:val="40"/>
            </w:rPr>
          </w:pPr>
          <w:r>
            <w:rPr>
              <w:sz w:val="40"/>
              <w:lang w:val="zh-CN"/>
            </w:rPr>
            <w:t xml:space="preserve">                  </w:t>
          </w:r>
          <w:r w:rsidR="00AE112F" w:rsidRPr="00442ED3">
            <w:rPr>
              <w:rFonts w:ascii="宋体" w:eastAsia="宋体" w:hAnsi="宋体"/>
              <w:b/>
              <w:sz w:val="48"/>
              <w:lang w:val="zh-CN"/>
            </w:rPr>
            <w:t>目录</w:t>
          </w:r>
        </w:p>
        <w:p w14:paraId="32230DA8" w14:textId="099BB122" w:rsidR="00AE112F" w:rsidRPr="00442ED3" w:rsidRDefault="00AE112F">
          <w:pPr>
            <w:pStyle w:val="11"/>
            <w:tabs>
              <w:tab w:val="right" w:leader="dot" w:pos="8296"/>
            </w:tabs>
            <w:rPr>
              <w:rFonts w:ascii="宋体" w:eastAsia="宋体" w:hAnsi="宋体"/>
              <w:noProof/>
              <w:sz w:val="28"/>
            </w:rPr>
          </w:pPr>
          <w:r w:rsidRPr="00442ED3">
            <w:rPr>
              <w:rFonts w:ascii="宋体" w:eastAsia="宋体" w:hAnsi="宋体"/>
              <w:b/>
              <w:bCs/>
              <w:sz w:val="28"/>
              <w:lang w:val="zh-CN"/>
            </w:rPr>
            <w:fldChar w:fldCharType="begin"/>
          </w:r>
          <w:r w:rsidRPr="00442ED3">
            <w:rPr>
              <w:rFonts w:ascii="宋体" w:eastAsia="宋体" w:hAnsi="宋体"/>
              <w:b/>
              <w:bCs/>
              <w:sz w:val="28"/>
              <w:lang w:val="zh-CN"/>
            </w:rPr>
            <w:instrText xml:space="preserve"> TOC \o "1-3" \h \z \u </w:instrText>
          </w:r>
          <w:r w:rsidRPr="00442ED3">
            <w:rPr>
              <w:rFonts w:ascii="宋体" w:eastAsia="宋体" w:hAnsi="宋体"/>
              <w:b/>
              <w:bCs/>
              <w:sz w:val="28"/>
              <w:lang w:val="zh-CN"/>
            </w:rPr>
            <w:fldChar w:fldCharType="separate"/>
          </w:r>
          <w:hyperlink w:anchor="_Toc532311815" w:history="1">
            <w:r w:rsidRPr="00442ED3">
              <w:rPr>
                <w:rStyle w:val="aa"/>
                <w:rFonts w:ascii="宋体" w:eastAsia="宋体" w:hAnsi="宋体"/>
                <w:noProof/>
                <w:sz w:val="28"/>
              </w:rPr>
              <w:t>1.问题简介</w:t>
            </w:r>
            <w:r w:rsidRPr="00442ED3">
              <w:rPr>
                <w:rFonts w:ascii="宋体" w:eastAsia="宋体" w:hAnsi="宋体"/>
                <w:noProof/>
                <w:webHidden/>
                <w:sz w:val="28"/>
              </w:rPr>
              <w:tab/>
            </w:r>
            <w:r w:rsidRPr="00442ED3">
              <w:rPr>
                <w:rFonts w:ascii="宋体" w:eastAsia="宋体" w:hAnsi="宋体"/>
                <w:noProof/>
                <w:webHidden/>
                <w:sz w:val="28"/>
              </w:rPr>
              <w:fldChar w:fldCharType="begin"/>
            </w:r>
            <w:r w:rsidRPr="00442ED3">
              <w:rPr>
                <w:rFonts w:ascii="宋体" w:eastAsia="宋体" w:hAnsi="宋体"/>
                <w:noProof/>
                <w:webHidden/>
                <w:sz w:val="28"/>
              </w:rPr>
              <w:instrText xml:space="preserve"> PAGEREF _Toc532311815 \h </w:instrText>
            </w:r>
            <w:r w:rsidRPr="00442ED3">
              <w:rPr>
                <w:rFonts w:ascii="宋体" w:eastAsia="宋体" w:hAnsi="宋体"/>
                <w:noProof/>
                <w:webHidden/>
                <w:sz w:val="28"/>
              </w:rPr>
            </w:r>
            <w:r w:rsidRPr="00442ED3">
              <w:rPr>
                <w:rFonts w:ascii="宋体" w:eastAsia="宋体" w:hAnsi="宋体"/>
                <w:noProof/>
                <w:webHidden/>
                <w:sz w:val="28"/>
              </w:rPr>
              <w:fldChar w:fldCharType="separate"/>
            </w:r>
            <w:r w:rsidRPr="00442ED3">
              <w:rPr>
                <w:rFonts w:ascii="宋体" w:eastAsia="宋体" w:hAnsi="宋体"/>
                <w:noProof/>
                <w:webHidden/>
                <w:sz w:val="28"/>
              </w:rPr>
              <w:t>1</w:t>
            </w:r>
            <w:r w:rsidRPr="00442ED3">
              <w:rPr>
                <w:rFonts w:ascii="宋体" w:eastAsia="宋体" w:hAnsi="宋体"/>
                <w:noProof/>
                <w:webHidden/>
                <w:sz w:val="28"/>
              </w:rPr>
              <w:fldChar w:fldCharType="end"/>
            </w:r>
          </w:hyperlink>
        </w:p>
        <w:p w14:paraId="05CFB0E3" w14:textId="592382CB" w:rsidR="00AE112F" w:rsidRPr="00442ED3" w:rsidRDefault="0057433E">
          <w:pPr>
            <w:pStyle w:val="11"/>
            <w:tabs>
              <w:tab w:val="right" w:leader="dot" w:pos="8296"/>
            </w:tabs>
            <w:rPr>
              <w:rFonts w:ascii="宋体" w:eastAsia="宋体" w:hAnsi="宋体"/>
              <w:noProof/>
              <w:sz w:val="28"/>
            </w:rPr>
          </w:pPr>
          <w:hyperlink w:anchor="_Toc532311816" w:history="1">
            <w:r w:rsidR="00AE112F" w:rsidRPr="00442ED3">
              <w:rPr>
                <w:rStyle w:val="aa"/>
                <w:rFonts w:ascii="宋体" w:eastAsia="宋体" w:hAnsi="宋体"/>
                <w:noProof/>
                <w:sz w:val="28"/>
              </w:rPr>
              <w:t>2.相关工作</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_Toc532311816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2</w:t>
            </w:r>
            <w:r w:rsidR="00AE112F" w:rsidRPr="00442ED3">
              <w:rPr>
                <w:rFonts w:ascii="宋体" w:eastAsia="宋体" w:hAnsi="宋体"/>
                <w:noProof/>
                <w:webHidden/>
                <w:sz w:val="28"/>
              </w:rPr>
              <w:fldChar w:fldCharType="end"/>
            </w:r>
          </w:hyperlink>
        </w:p>
        <w:p w14:paraId="0BC1B98D" w14:textId="348EC631" w:rsidR="00AE112F" w:rsidRPr="00442ED3" w:rsidRDefault="0057433E">
          <w:pPr>
            <w:pStyle w:val="11"/>
            <w:tabs>
              <w:tab w:val="right" w:leader="dot" w:pos="8296"/>
            </w:tabs>
            <w:rPr>
              <w:rFonts w:ascii="宋体" w:eastAsia="宋体" w:hAnsi="宋体"/>
              <w:noProof/>
              <w:sz w:val="28"/>
            </w:rPr>
          </w:pPr>
          <w:hyperlink w:anchor="_Toc532311817" w:history="1">
            <w:r w:rsidR="00AE112F" w:rsidRPr="00442ED3">
              <w:rPr>
                <w:rStyle w:val="aa"/>
                <w:rFonts w:ascii="宋体" w:eastAsia="宋体" w:hAnsi="宋体"/>
                <w:noProof/>
                <w:sz w:val="28"/>
              </w:rPr>
              <w:t>3.模型分析</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_Toc532311817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3</w:t>
            </w:r>
            <w:r w:rsidR="00AE112F" w:rsidRPr="00442ED3">
              <w:rPr>
                <w:rFonts w:ascii="宋体" w:eastAsia="宋体" w:hAnsi="宋体"/>
                <w:noProof/>
                <w:webHidden/>
                <w:sz w:val="28"/>
              </w:rPr>
              <w:fldChar w:fldCharType="end"/>
            </w:r>
          </w:hyperlink>
        </w:p>
        <w:p w14:paraId="21F81BD5" w14:textId="27693805" w:rsidR="00AE112F" w:rsidRPr="00442ED3" w:rsidRDefault="0057433E">
          <w:pPr>
            <w:pStyle w:val="21"/>
            <w:tabs>
              <w:tab w:val="right" w:leader="dot" w:pos="8296"/>
            </w:tabs>
            <w:rPr>
              <w:rFonts w:ascii="宋体" w:eastAsia="宋体" w:hAnsi="宋体"/>
              <w:noProof/>
              <w:sz w:val="28"/>
            </w:rPr>
          </w:pPr>
          <w:hyperlink w:anchor="_Toc532311818" w:history="1">
            <w:r w:rsidR="00AE112F" w:rsidRPr="00442ED3">
              <w:rPr>
                <w:rStyle w:val="aa"/>
                <w:rFonts w:ascii="宋体" w:eastAsia="宋体" w:hAnsi="宋体"/>
                <w:noProof/>
                <w:sz w:val="28"/>
              </w:rPr>
              <w:t>3.1 模型结构</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_Toc532311818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3</w:t>
            </w:r>
            <w:r w:rsidR="00AE112F" w:rsidRPr="00442ED3">
              <w:rPr>
                <w:rFonts w:ascii="宋体" w:eastAsia="宋体" w:hAnsi="宋体"/>
                <w:noProof/>
                <w:webHidden/>
                <w:sz w:val="28"/>
              </w:rPr>
              <w:fldChar w:fldCharType="end"/>
            </w:r>
          </w:hyperlink>
        </w:p>
        <w:p w14:paraId="46508A67" w14:textId="118AE465" w:rsidR="00AE112F" w:rsidRPr="00442ED3" w:rsidRDefault="0057433E">
          <w:pPr>
            <w:pStyle w:val="21"/>
            <w:tabs>
              <w:tab w:val="right" w:leader="dot" w:pos="8296"/>
            </w:tabs>
            <w:rPr>
              <w:rFonts w:ascii="宋体" w:eastAsia="宋体" w:hAnsi="宋体"/>
              <w:noProof/>
              <w:sz w:val="28"/>
            </w:rPr>
          </w:pPr>
          <w:hyperlink w:anchor="_Toc532311819" w:history="1">
            <w:r w:rsidR="00AE112F" w:rsidRPr="00442ED3">
              <w:rPr>
                <w:rStyle w:val="aa"/>
                <w:rFonts w:ascii="宋体" w:eastAsia="宋体" w:hAnsi="宋体"/>
                <w:noProof/>
                <w:sz w:val="28"/>
              </w:rPr>
              <w:t>3.2 Encoder和Decoder层</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_Toc532311819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4</w:t>
            </w:r>
            <w:r w:rsidR="00AE112F" w:rsidRPr="00442ED3">
              <w:rPr>
                <w:rFonts w:ascii="宋体" w:eastAsia="宋体" w:hAnsi="宋体"/>
                <w:noProof/>
                <w:webHidden/>
                <w:sz w:val="28"/>
              </w:rPr>
              <w:fldChar w:fldCharType="end"/>
            </w:r>
          </w:hyperlink>
        </w:p>
        <w:p w14:paraId="1ADA6AF6" w14:textId="6D999802" w:rsidR="00AE112F" w:rsidRPr="00442ED3" w:rsidRDefault="0057433E">
          <w:pPr>
            <w:pStyle w:val="21"/>
            <w:tabs>
              <w:tab w:val="right" w:leader="dot" w:pos="8296"/>
            </w:tabs>
            <w:rPr>
              <w:rFonts w:ascii="宋体" w:eastAsia="宋体" w:hAnsi="宋体"/>
              <w:noProof/>
              <w:sz w:val="28"/>
            </w:rPr>
          </w:pPr>
          <w:hyperlink w:anchor="_Toc532311820" w:history="1">
            <w:r w:rsidR="00AE112F" w:rsidRPr="00442ED3">
              <w:rPr>
                <w:rStyle w:val="aa"/>
                <w:rFonts w:ascii="宋体" w:eastAsia="宋体" w:hAnsi="宋体"/>
                <w:noProof/>
                <w:sz w:val="28"/>
              </w:rPr>
              <w:t>3.3 优化方法</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_Toc532311820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5</w:t>
            </w:r>
            <w:r w:rsidR="00AE112F" w:rsidRPr="00442ED3">
              <w:rPr>
                <w:rFonts w:ascii="宋体" w:eastAsia="宋体" w:hAnsi="宋体"/>
                <w:noProof/>
                <w:webHidden/>
                <w:sz w:val="28"/>
              </w:rPr>
              <w:fldChar w:fldCharType="end"/>
            </w:r>
          </w:hyperlink>
        </w:p>
        <w:p w14:paraId="4846152A" w14:textId="0D5EC194" w:rsidR="00AE112F" w:rsidRPr="00442ED3" w:rsidRDefault="0057433E">
          <w:pPr>
            <w:pStyle w:val="31"/>
            <w:tabs>
              <w:tab w:val="right" w:leader="dot" w:pos="8296"/>
            </w:tabs>
            <w:rPr>
              <w:rFonts w:ascii="宋体" w:eastAsia="宋体" w:hAnsi="宋体"/>
              <w:noProof/>
              <w:sz w:val="28"/>
            </w:rPr>
          </w:pPr>
          <w:hyperlink w:anchor="_Toc532311821" w:history="1">
            <w:r w:rsidR="00AE112F" w:rsidRPr="00442ED3">
              <w:rPr>
                <w:rStyle w:val="aa"/>
                <w:rFonts w:ascii="宋体" w:eastAsia="宋体" w:hAnsi="宋体"/>
                <w:noProof/>
                <w:sz w:val="28"/>
              </w:rPr>
              <w:t>3.3.1 残差连接</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_Toc532311821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5</w:t>
            </w:r>
            <w:r w:rsidR="00AE112F" w:rsidRPr="00442ED3">
              <w:rPr>
                <w:rFonts w:ascii="宋体" w:eastAsia="宋体" w:hAnsi="宋体"/>
                <w:noProof/>
                <w:webHidden/>
                <w:sz w:val="28"/>
              </w:rPr>
              <w:fldChar w:fldCharType="end"/>
            </w:r>
          </w:hyperlink>
        </w:p>
        <w:p w14:paraId="43A6D622" w14:textId="0DD6CA7A" w:rsidR="00AE112F" w:rsidRPr="00442ED3" w:rsidRDefault="0057433E">
          <w:pPr>
            <w:pStyle w:val="31"/>
            <w:tabs>
              <w:tab w:val="right" w:leader="dot" w:pos="8296"/>
            </w:tabs>
            <w:rPr>
              <w:rFonts w:ascii="宋体" w:eastAsia="宋体" w:hAnsi="宋体"/>
              <w:noProof/>
              <w:sz w:val="28"/>
            </w:rPr>
          </w:pPr>
          <w:hyperlink w:anchor="_Toc532311822" w:history="1">
            <w:r w:rsidR="00AE112F" w:rsidRPr="00442ED3">
              <w:rPr>
                <w:rStyle w:val="aa"/>
                <w:rFonts w:ascii="宋体" w:eastAsia="宋体" w:hAnsi="宋体"/>
                <w:noProof/>
                <w:sz w:val="28"/>
              </w:rPr>
              <w:t>3.3.2 平行训练</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_Toc532311822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5</w:t>
            </w:r>
            <w:r w:rsidR="00AE112F" w:rsidRPr="00442ED3">
              <w:rPr>
                <w:rFonts w:ascii="宋体" w:eastAsia="宋体" w:hAnsi="宋体"/>
                <w:noProof/>
                <w:webHidden/>
                <w:sz w:val="28"/>
              </w:rPr>
              <w:fldChar w:fldCharType="end"/>
            </w:r>
          </w:hyperlink>
        </w:p>
        <w:p w14:paraId="7271A313" w14:textId="42E770A2" w:rsidR="00AE112F" w:rsidRPr="00442ED3" w:rsidRDefault="0057433E">
          <w:pPr>
            <w:pStyle w:val="31"/>
            <w:tabs>
              <w:tab w:val="right" w:leader="dot" w:pos="8296"/>
            </w:tabs>
            <w:rPr>
              <w:rFonts w:ascii="宋体" w:eastAsia="宋体" w:hAnsi="宋体"/>
              <w:noProof/>
              <w:sz w:val="28"/>
            </w:rPr>
          </w:pPr>
          <w:hyperlink w:anchor="_Toc532311823" w:history="1">
            <w:r w:rsidR="00AE112F" w:rsidRPr="00442ED3">
              <w:rPr>
                <w:rStyle w:val="aa"/>
                <w:rFonts w:ascii="宋体" w:eastAsia="宋体" w:hAnsi="宋体"/>
                <w:noProof/>
                <w:sz w:val="28"/>
              </w:rPr>
              <w:t>3.3.3 使用wordpiece方法的数据预处理</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_Toc532311823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6</w:t>
            </w:r>
            <w:r w:rsidR="00AE112F" w:rsidRPr="00442ED3">
              <w:rPr>
                <w:rFonts w:ascii="宋体" w:eastAsia="宋体" w:hAnsi="宋体"/>
                <w:noProof/>
                <w:webHidden/>
                <w:sz w:val="28"/>
              </w:rPr>
              <w:fldChar w:fldCharType="end"/>
            </w:r>
          </w:hyperlink>
        </w:p>
        <w:p w14:paraId="0C8A101C" w14:textId="21F95FB5" w:rsidR="00AE112F" w:rsidRPr="00442ED3" w:rsidRDefault="0057433E">
          <w:pPr>
            <w:pStyle w:val="31"/>
            <w:tabs>
              <w:tab w:val="right" w:leader="dot" w:pos="8296"/>
            </w:tabs>
            <w:rPr>
              <w:rFonts w:ascii="宋体" w:eastAsia="宋体" w:hAnsi="宋体"/>
              <w:noProof/>
              <w:sz w:val="28"/>
            </w:rPr>
          </w:pPr>
          <w:hyperlink w:anchor="_Toc532311824" w:history="1">
            <w:r w:rsidR="00AE112F" w:rsidRPr="00442ED3">
              <w:rPr>
                <w:rStyle w:val="aa"/>
                <w:rFonts w:ascii="宋体" w:eastAsia="宋体" w:hAnsi="宋体"/>
                <w:noProof/>
                <w:sz w:val="28"/>
              </w:rPr>
              <w:t>3.3.4 训练标准的改进——GLEU标准</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_Toc532311824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6</w:t>
            </w:r>
            <w:r w:rsidR="00AE112F" w:rsidRPr="00442ED3">
              <w:rPr>
                <w:rFonts w:ascii="宋体" w:eastAsia="宋体" w:hAnsi="宋体"/>
                <w:noProof/>
                <w:webHidden/>
                <w:sz w:val="28"/>
              </w:rPr>
              <w:fldChar w:fldCharType="end"/>
            </w:r>
          </w:hyperlink>
        </w:p>
        <w:p w14:paraId="2798AD8F" w14:textId="18D5A06B" w:rsidR="00AE112F" w:rsidRPr="00442ED3" w:rsidRDefault="0057433E">
          <w:pPr>
            <w:pStyle w:val="21"/>
            <w:tabs>
              <w:tab w:val="right" w:leader="dot" w:pos="8296"/>
            </w:tabs>
            <w:rPr>
              <w:rFonts w:ascii="宋体" w:eastAsia="宋体" w:hAnsi="宋体"/>
              <w:noProof/>
              <w:sz w:val="28"/>
            </w:rPr>
          </w:pPr>
          <w:hyperlink w:anchor="_Toc532311825" w:history="1">
            <w:r w:rsidR="00AE112F" w:rsidRPr="00442ED3">
              <w:rPr>
                <w:rStyle w:val="aa"/>
                <w:rFonts w:ascii="宋体" w:eastAsia="宋体" w:hAnsi="宋体"/>
                <w:noProof/>
                <w:sz w:val="28"/>
              </w:rPr>
              <w:t>3.7 总结</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_Toc532311825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7</w:t>
            </w:r>
            <w:r w:rsidR="00AE112F" w:rsidRPr="00442ED3">
              <w:rPr>
                <w:rFonts w:ascii="宋体" w:eastAsia="宋体" w:hAnsi="宋体"/>
                <w:noProof/>
                <w:webHidden/>
                <w:sz w:val="28"/>
              </w:rPr>
              <w:fldChar w:fldCharType="end"/>
            </w:r>
          </w:hyperlink>
        </w:p>
        <w:p w14:paraId="274700F2" w14:textId="222A6BCE" w:rsidR="00AE112F" w:rsidRPr="00442ED3" w:rsidRDefault="0057433E">
          <w:pPr>
            <w:pStyle w:val="11"/>
            <w:tabs>
              <w:tab w:val="right" w:leader="dot" w:pos="8296"/>
            </w:tabs>
            <w:rPr>
              <w:rFonts w:ascii="宋体" w:eastAsia="宋体" w:hAnsi="宋体"/>
              <w:noProof/>
              <w:sz w:val="28"/>
            </w:rPr>
          </w:pPr>
          <w:hyperlink w:anchor="_Toc532311826" w:history="1">
            <w:r w:rsidR="00AE112F" w:rsidRPr="00442ED3">
              <w:rPr>
                <w:rStyle w:val="aa"/>
                <w:rFonts w:ascii="宋体" w:eastAsia="宋体" w:hAnsi="宋体"/>
                <w:noProof/>
                <w:sz w:val="28"/>
              </w:rPr>
              <w:t>4.实验分析</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_Toc532311826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8</w:t>
            </w:r>
            <w:r w:rsidR="00AE112F" w:rsidRPr="00442ED3">
              <w:rPr>
                <w:rFonts w:ascii="宋体" w:eastAsia="宋体" w:hAnsi="宋体"/>
                <w:noProof/>
                <w:webHidden/>
                <w:sz w:val="28"/>
              </w:rPr>
              <w:fldChar w:fldCharType="end"/>
            </w:r>
          </w:hyperlink>
        </w:p>
        <w:p w14:paraId="69FC0E04" w14:textId="308E4ECF" w:rsidR="00AE112F" w:rsidRPr="00442ED3" w:rsidRDefault="0057433E">
          <w:pPr>
            <w:pStyle w:val="21"/>
            <w:tabs>
              <w:tab w:val="right" w:leader="dot" w:pos="8296"/>
            </w:tabs>
            <w:rPr>
              <w:rFonts w:ascii="宋体" w:eastAsia="宋体" w:hAnsi="宋体"/>
              <w:noProof/>
              <w:sz w:val="28"/>
            </w:rPr>
          </w:pPr>
          <w:hyperlink w:anchor="_Toc532311827" w:history="1">
            <w:r w:rsidR="00AE112F" w:rsidRPr="00442ED3">
              <w:rPr>
                <w:rStyle w:val="aa"/>
                <w:rFonts w:ascii="宋体" w:eastAsia="宋体" w:hAnsi="宋体"/>
                <w:noProof/>
                <w:sz w:val="28"/>
              </w:rPr>
              <w:t>4.1 模型参数设置</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_Toc532311827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8</w:t>
            </w:r>
            <w:r w:rsidR="00AE112F" w:rsidRPr="00442ED3">
              <w:rPr>
                <w:rFonts w:ascii="宋体" w:eastAsia="宋体" w:hAnsi="宋体"/>
                <w:noProof/>
                <w:webHidden/>
                <w:sz w:val="28"/>
              </w:rPr>
              <w:fldChar w:fldCharType="end"/>
            </w:r>
          </w:hyperlink>
        </w:p>
        <w:p w14:paraId="05B2A1F3" w14:textId="011D0A92" w:rsidR="00AE112F" w:rsidRPr="00442ED3" w:rsidRDefault="0057433E">
          <w:pPr>
            <w:pStyle w:val="21"/>
            <w:tabs>
              <w:tab w:val="right" w:leader="dot" w:pos="8296"/>
            </w:tabs>
            <w:rPr>
              <w:rFonts w:ascii="宋体" w:eastAsia="宋体" w:hAnsi="宋体"/>
              <w:noProof/>
              <w:sz w:val="28"/>
            </w:rPr>
          </w:pPr>
          <w:hyperlink w:anchor="_Toc532311828" w:history="1">
            <w:r w:rsidR="00AE112F" w:rsidRPr="00442ED3">
              <w:rPr>
                <w:rStyle w:val="aa"/>
                <w:rFonts w:ascii="宋体" w:eastAsia="宋体" w:hAnsi="宋体"/>
                <w:noProof/>
                <w:sz w:val="28"/>
              </w:rPr>
              <w:t>4.2 平行语料库预处理</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_Toc532311828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8</w:t>
            </w:r>
            <w:r w:rsidR="00AE112F" w:rsidRPr="00442ED3">
              <w:rPr>
                <w:rFonts w:ascii="宋体" w:eastAsia="宋体" w:hAnsi="宋体"/>
                <w:noProof/>
                <w:webHidden/>
                <w:sz w:val="28"/>
              </w:rPr>
              <w:fldChar w:fldCharType="end"/>
            </w:r>
          </w:hyperlink>
        </w:p>
        <w:p w14:paraId="30FB895F" w14:textId="6D3D0039" w:rsidR="00AE112F" w:rsidRPr="00442ED3" w:rsidRDefault="0057433E">
          <w:pPr>
            <w:pStyle w:val="21"/>
            <w:tabs>
              <w:tab w:val="right" w:leader="dot" w:pos="8296"/>
            </w:tabs>
            <w:rPr>
              <w:rFonts w:ascii="宋体" w:eastAsia="宋体" w:hAnsi="宋体"/>
              <w:noProof/>
              <w:sz w:val="28"/>
            </w:rPr>
          </w:pPr>
          <w:hyperlink w:anchor="_Toc532311829" w:history="1">
            <w:r w:rsidR="00AE112F" w:rsidRPr="00442ED3">
              <w:rPr>
                <w:rStyle w:val="aa"/>
                <w:rFonts w:ascii="宋体" w:eastAsia="宋体" w:hAnsi="宋体"/>
                <w:noProof/>
                <w:sz w:val="28"/>
              </w:rPr>
              <w:t>4.3 实验结果</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_Toc532311829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9</w:t>
            </w:r>
            <w:r w:rsidR="00AE112F" w:rsidRPr="00442ED3">
              <w:rPr>
                <w:rFonts w:ascii="宋体" w:eastAsia="宋体" w:hAnsi="宋体"/>
                <w:noProof/>
                <w:webHidden/>
                <w:sz w:val="28"/>
              </w:rPr>
              <w:fldChar w:fldCharType="end"/>
            </w:r>
          </w:hyperlink>
        </w:p>
        <w:p w14:paraId="3CD1CDCA" w14:textId="13145B31" w:rsidR="00AE112F" w:rsidRPr="00442ED3" w:rsidRDefault="0057433E">
          <w:pPr>
            <w:pStyle w:val="11"/>
            <w:tabs>
              <w:tab w:val="right" w:leader="dot" w:pos="8296"/>
            </w:tabs>
            <w:rPr>
              <w:rFonts w:ascii="宋体" w:eastAsia="宋体" w:hAnsi="宋体"/>
              <w:noProof/>
              <w:sz w:val="28"/>
            </w:rPr>
          </w:pPr>
          <w:hyperlink w:anchor="_Toc532311830" w:history="1">
            <w:r w:rsidR="00AE112F" w:rsidRPr="00442ED3">
              <w:rPr>
                <w:rStyle w:val="aa"/>
                <w:rFonts w:ascii="宋体" w:eastAsia="宋体" w:hAnsi="宋体"/>
                <w:noProof/>
                <w:sz w:val="28"/>
              </w:rPr>
              <w:t>5.总结</w:t>
            </w:r>
            <w:r w:rsidR="00AE112F" w:rsidRPr="00442ED3">
              <w:rPr>
                <w:rFonts w:ascii="宋体" w:eastAsia="宋体" w:hAnsi="宋体"/>
                <w:noProof/>
                <w:webHidden/>
                <w:sz w:val="28"/>
              </w:rPr>
              <w:tab/>
            </w:r>
            <w:r w:rsidR="00AE112F" w:rsidRPr="00442ED3">
              <w:rPr>
                <w:rFonts w:ascii="宋体" w:eastAsia="宋体" w:hAnsi="宋体"/>
                <w:noProof/>
                <w:webHidden/>
                <w:sz w:val="28"/>
              </w:rPr>
              <w:fldChar w:fldCharType="begin"/>
            </w:r>
            <w:r w:rsidR="00AE112F" w:rsidRPr="00442ED3">
              <w:rPr>
                <w:rFonts w:ascii="宋体" w:eastAsia="宋体" w:hAnsi="宋体"/>
                <w:noProof/>
                <w:webHidden/>
                <w:sz w:val="28"/>
              </w:rPr>
              <w:instrText xml:space="preserve"> PAGEREF _Toc532311830 \h </w:instrText>
            </w:r>
            <w:r w:rsidR="00AE112F" w:rsidRPr="00442ED3">
              <w:rPr>
                <w:rFonts w:ascii="宋体" w:eastAsia="宋体" w:hAnsi="宋体"/>
                <w:noProof/>
                <w:webHidden/>
                <w:sz w:val="28"/>
              </w:rPr>
            </w:r>
            <w:r w:rsidR="00AE112F" w:rsidRPr="00442ED3">
              <w:rPr>
                <w:rFonts w:ascii="宋体" w:eastAsia="宋体" w:hAnsi="宋体"/>
                <w:noProof/>
                <w:webHidden/>
                <w:sz w:val="28"/>
              </w:rPr>
              <w:fldChar w:fldCharType="separate"/>
            </w:r>
            <w:r w:rsidR="00AE112F" w:rsidRPr="00442ED3">
              <w:rPr>
                <w:rFonts w:ascii="宋体" w:eastAsia="宋体" w:hAnsi="宋体"/>
                <w:noProof/>
                <w:webHidden/>
                <w:sz w:val="28"/>
              </w:rPr>
              <w:t>10</w:t>
            </w:r>
            <w:r w:rsidR="00AE112F" w:rsidRPr="00442ED3">
              <w:rPr>
                <w:rFonts w:ascii="宋体" w:eastAsia="宋体" w:hAnsi="宋体"/>
                <w:noProof/>
                <w:webHidden/>
                <w:sz w:val="28"/>
              </w:rPr>
              <w:fldChar w:fldCharType="end"/>
            </w:r>
          </w:hyperlink>
        </w:p>
        <w:p w14:paraId="01C61617" w14:textId="6D996E22" w:rsidR="00AE112F" w:rsidRDefault="00AE112F">
          <w:r w:rsidRPr="00442ED3">
            <w:rPr>
              <w:rFonts w:ascii="宋体" w:eastAsia="宋体" w:hAnsi="宋体"/>
              <w:b/>
              <w:bCs/>
              <w:sz w:val="28"/>
              <w:lang w:val="zh-CN"/>
            </w:rPr>
            <w:fldChar w:fldCharType="end"/>
          </w:r>
        </w:p>
      </w:sdtContent>
    </w:sdt>
    <w:p w14:paraId="28DA802D" w14:textId="3C463FDD" w:rsidR="0057721A" w:rsidRDefault="0057721A" w:rsidP="0057721A">
      <w:pPr>
        <w:rPr>
          <w:rFonts w:ascii="宋体" w:eastAsia="宋体" w:hAnsi="宋体"/>
          <w:b/>
          <w:sz w:val="32"/>
        </w:rPr>
      </w:pPr>
    </w:p>
    <w:p w14:paraId="6E0CC4A5" w14:textId="7AE0D317" w:rsidR="00AE112F" w:rsidRDefault="00AE112F" w:rsidP="0057721A">
      <w:pPr>
        <w:rPr>
          <w:rFonts w:ascii="宋体" w:eastAsia="宋体" w:hAnsi="宋体"/>
          <w:b/>
          <w:sz w:val="32"/>
        </w:rPr>
      </w:pPr>
    </w:p>
    <w:p w14:paraId="50AC5CBA" w14:textId="77777777" w:rsidR="00AE112F" w:rsidRDefault="00AE112F" w:rsidP="00AE112F">
      <w:pPr>
        <w:tabs>
          <w:tab w:val="left" w:pos="660"/>
        </w:tabs>
        <w:rPr>
          <w:rFonts w:ascii="宋体" w:eastAsia="宋体" w:hAnsi="宋体"/>
          <w:sz w:val="32"/>
        </w:rPr>
        <w:sectPr w:rsidR="00AE112F" w:rsidSect="00AE112F">
          <w:headerReference w:type="default" r:id="rId8"/>
          <w:footerReference w:type="default" r:id="rId9"/>
          <w:pgSz w:w="11906" w:h="16838"/>
          <w:pgMar w:top="1440" w:right="1800" w:bottom="1440" w:left="1800" w:header="851" w:footer="992" w:gutter="0"/>
          <w:pgNumType w:fmt="lowerRoman" w:start="1"/>
          <w:cols w:space="425"/>
          <w:docGrid w:type="lines" w:linePitch="312"/>
        </w:sectPr>
      </w:pPr>
    </w:p>
    <w:p w14:paraId="444CD94F" w14:textId="07B54889" w:rsidR="00AE112F" w:rsidRPr="00AE112F" w:rsidRDefault="00AE112F" w:rsidP="00AE112F">
      <w:pPr>
        <w:tabs>
          <w:tab w:val="left" w:pos="660"/>
        </w:tabs>
        <w:rPr>
          <w:rFonts w:ascii="宋体" w:eastAsia="宋体" w:hAnsi="宋体"/>
          <w:sz w:val="32"/>
        </w:rPr>
      </w:pPr>
    </w:p>
    <w:p w14:paraId="31051B47" w14:textId="21031472" w:rsidR="000C521E" w:rsidRDefault="000C521E" w:rsidP="00623DD6">
      <w:pPr>
        <w:pStyle w:val="1"/>
      </w:pPr>
      <w:bookmarkStart w:id="3" w:name="_Toc532311815"/>
      <w:r>
        <w:rPr>
          <w:rFonts w:hint="eastAsia"/>
        </w:rPr>
        <w:t>1</w:t>
      </w:r>
      <w:r>
        <w:t>.</w:t>
      </w:r>
      <w:r w:rsidR="00A35E83">
        <w:rPr>
          <w:rFonts w:hint="eastAsia"/>
        </w:rPr>
        <w:t>问题</w:t>
      </w:r>
      <w:r>
        <w:rPr>
          <w:rFonts w:hint="eastAsia"/>
        </w:rPr>
        <w:t>简介</w:t>
      </w:r>
      <w:bookmarkEnd w:id="3"/>
    </w:p>
    <w:p w14:paraId="4E63C13A" w14:textId="77777777" w:rsidR="00E737D3" w:rsidRPr="00E737D3" w:rsidRDefault="0010710D" w:rsidP="00E737D3">
      <w:pPr>
        <w:rPr>
          <w:rFonts w:ascii="宋体" w:eastAsia="宋体" w:hAnsi="宋体"/>
          <w:sz w:val="24"/>
        </w:rPr>
      </w:pPr>
      <w:r>
        <w:rPr>
          <w:rFonts w:ascii="宋体" w:eastAsia="宋体" w:hAnsi="宋体"/>
          <w:sz w:val="24"/>
        </w:rPr>
        <w:tab/>
      </w:r>
      <w:bookmarkStart w:id="4" w:name="OLE_LINK9"/>
      <w:bookmarkStart w:id="5" w:name="OLE_LINK10"/>
      <w:r w:rsidR="00E737D3" w:rsidRPr="00E737D3">
        <w:rPr>
          <w:rFonts w:ascii="宋体" w:eastAsia="宋体" w:hAnsi="宋体" w:hint="eastAsia"/>
          <w:sz w:val="24"/>
        </w:rPr>
        <w:t>近年来，</w:t>
      </w:r>
      <w:bookmarkStart w:id="6" w:name="OLE_LINK4"/>
      <w:bookmarkStart w:id="7" w:name="OLE_LINK5"/>
      <w:r w:rsidR="00E737D3" w:rsidRPr="00E737D3">
        <w:rPr>
          <w:rFonts w:ascii="宋体" w:eastAsia="宋体" w:hAnsi="宋体" w:hint="eastAsia"/>
          <w:sz w:val="24"/>
        </w:rPr>
        <w:t>得益于深度学习的迅猛发展，神经机器翻译也成为自然语言处理的研究热点，主要的方向可分为两类：一是结合统计机器翻译，利用深度学习进行改进优化的神经机器翻译，二是运用神经网络的端到端系统。后者采用两个递归神经网络（</w:t>
      </w:r>
      <w:r w:rsidR="00E737D3" w:rsidRPr="00E737D3">
        <w:rPr>
          <w:rFonts w:ascii="宋体" w:eastAsia="宋体" w:hAnsi="宋体"/>
          <w:sz w:val="24"/>
        </w:rPr>
        <w:t>Recurrent Neural Networks），直接实现源文件到目标文件的翻译</w:t>
      </w:r>
      <w:bookmarkEnd w:id="4"/>
      <w:bookmarkEnd w:id="5"/>
      <w:bookmarkEnd w:id="6"/>
      <w:bookmarkEnd w:id="7"/>
      <w:r w:rsidR="00E737D3" w:rsidRPr="00E737D3">
        <w:rPr>
          <w:rFonts w:ascii="宋体" w:eastAsia="宋体" w:hAnsi="宋体"/>
          <w:sz w:val="24"/>
        </w:rPr>
        <w:t>(Minh-Thang et al. 2015)，如图1-1所示。</w:t>
      </w:r>
    </w:p>
    <w:p w14:paraId="63F8BA6A" w14:textId="731F3012" w:rsidR="00E737D3" w:rsidRPr="00E737D3" w:rsidRDefault="00E737D3" w:rsidP="00E737D3">
      <w:pPr>
        <w:rPr>
          <w:rFonts w:ascii="宋体" w:eastAsia="宋体" w:hAnsi="宋体"/>
          <w:sz w:val="24"/>
        </w:rPr>
      </w:pPr>
      <w:r w:rsidRPr="00E737D3">
        <w:rPr>
          <w:rFonts w:ascii="宋体" w:eastAsia="宋体" w:hAnsi="宋体"/>
          <w:sz w:val="24"/>
        </w:rPr>
        <w:t xml:space="preserve"> </w:t>
      </w:r>
      <w:r>
        <w:rPr>
          <w:rFonts w:hint="eastAsia"/>
          <w:noProof/>
        </w:rPr>
        <w:drawing>
          <wp:inline distT="0" distB="0" distL="0" distR="0" wp14:anchorId="0EABD99E" wp14:editId="22D02ED5">
            <wp:extent cx="5274310" cy="797560"/>
            <wp:effectExtent l="0" t="0" r="2540" b="2540"/>
            <wp:docPr id="2" name="图片 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797560"/>
                    </a:xfrm>
                    <a:prstGeom prst="rect">
                      <a:avLst/>
                    </a:prstGeom>
                    <a:noFill/>
                    <a:ln>
                      <a:noFill/>
                    </a:ln>
                  </pic:spPr>
                </pic:pic>
              </a:graphicData>
            </a:graphic>
          </wp:inline>
        </w:drawing>
      </w:r>
    </w:p>
    <w:p w14:paraId="5814675F" w14:textId="529FA7F0" w:rsidR="00E737D3" w:rsidRDefault="00E737D3" w:rsidP="00E737D3">
      <w:pPr>
        <w:jc w:val="center"/>
        <w:rPr>
          <w:rFonts w:ascii="仿宋" w:eastAsia="仿宋" w:hAnsi="仿宋"/>
        </w:rPr>
      </w:pPr>
      <w:r w:rsidRPr="00E737D3">
        <w:rPr>
          <w:rFonts w:ascii="仿宋" w:eastAsia="仿宋" w:hAnsi="仿宋" w:hint="eastAsia"/>
        </w:rPr>
        <w:t>图</w:t>
      </w:r>
      <w:r w:rsidRPr="00E737D3">
        <w:rPr>
          <w:rFonts w:ascii="仿宋" w:eastAsia="仿宋" w:hAnsi="仿宋"/>
        </w:rPr>
        <w:t>1-1 编码器-解码器结构</w:t>
      </w:r>
    </w:p>
    <w:p w14:paraId="51FA90C8" w14:textId="77777777" w:rsidR="00E737D3" w:rsidRPr="00E737D3" w:rsidRDefault="00E737D3" w:rsidP="00E737D3">
      <w:pPr>
        <w:jc w:val="center"/>
        <w:rPr>
          <w:rFonts w:ascii="仿宋" w:eastAsia="仿宋" w:hAnsi="仿宋"/>
        </w:rPr>
      </w:pPr>
    </w:p>
    <w:p w14:paraId="62E602EE" w14:textId="14912665" w:rsidR="00623DD6" w:rsidRPr="007321DA" w:rsidRDefault="00E737D3" w:rsidP="00E737D3">
      <w:pPr>
        <w:rPr>
          <w:rFonts w:ascii="宋体" w:eastAsia="宋体" w:hAnsi="宋体"/>
          <w:sz w:val="24"/>
        </w:rPr>
      </w:pPr>
      <w:r>
        <w:rPr>
          <w:rFonts w:ascii="宋体" w:eastAsia="宋体" w:hAnsi="宋体"/>
          <w:sz w:val="24"/>
        </w:rPr>
        <w:tab/>
      </w:r>
      <w:r w:rsidRPr="00E737D3">
        <w:rPr>
          <w:rFonts w:ascii="宋体" w:eastAsia="宋体" w:hAnsi="宋体" w:hint="eastAsia"/>
          <w:sz w:val="24"/>
        </w:rPr>
        <w:t>分析统计机器翻译（</w:t>
      </w:r>
      <w:r w:rsidRPr="00E737D3">
        <w:rPr>
          <w:rFonts w:ascii="宋体" w:eastAsia="宋体" w:hAnsi="宋体"/>
          <w:sz w:val="24"/>
        </w:rPr>
        <w:t>SMT）与神经机器翻译（NMT）的优缺点，我们可以得出的结论是：与传统的SMT相比，开发人员通过使用神经网络训练大规模的平行语料库，即可获得可用的，性能较高的翻译系统，不再需要人工设计语法对齐规则，减轻了自身的工作量。并且，神经网络的引入使得机器翻译在多个国际翻译任务上均取得更高的BLEU评分。虽然神经机器翻译近年来在人工翻译上取得了突破性的进展，但是我们也能看到其存在的一些问题。神经网络向训练平台提出了更高的要求：训练过程中产生的成本更高，因为想要获得可用的翻译系统，需要用到的语料库的规</w:t>
      </w:r>
      <w:r w:rsidRPr="00E737D3">
        <w:rPr>
          <w:rFonts w:ascii="宋体" w:eastAsia="宋体" w:hAnsi="宋体" w:hint="eastAsia"/>
          <w:sz w:val="24"/>
        </w:rPr>
        <w:t>模是很大的，这需要多个</w:t>
      </w:r>
      <w:r w:rsidRPr="00E737D3">
        <w:rPr>
          <w:rFonts w:ascii="宋体" w:eastAsia="宋体" w:hAnsi="宋体"/>
          <w:sz w:val="24"/>
        </w:rPr>
        <w:t>GPU的支持和长时间的训练，训练时间一般是1到3周左右。与此同时，由于编码器部分将源句子生成了向量，基于编码器-解码器的神经机器翻译系统翻译出来的语句虽然比较流畅，但可解释性比较差，即翻译的句子与目标语句的真实含义有出入。NMT还有词语表的规模受限，翻译不忠实，源语言翻译覆盖等等的问题(熊德意等 2016)。</w:t>
      </w:r>
    </w:p>
    <w:p w14:paraId="3E624290" w14:textId="4F2370E6" w:rsidR="00DA21F8" w:rsidRPr="00DA21F8" w:rsidRDefault="00E737D3" w:rsidP="00DA21F8">
      <w:pPr>
        <w:rPr>
          <w:rFonts w:ascii="宋体" w:eastAsia="宋体" w:hAnsi="宋体"/>
          <w:sz w:val="24"/>
        </w:rPr>
      </w:pPr>
      <w:r>
        <w:tab/>
      </w:r>
      <w:r w:rsidR="00DA21F8" w:rsidRPr="00DA21F8">
        <w:rPr>
          <w:rFonts w:ascii="宋体" w:eastAsia="宋体" w:hAnsi="宋体" w:hint="eastAsia"/>
          <w:sz w:val="24"/>
        </w:rPr>
        <w:t>在</w:t>
      </w:r>
      <w:r w:rsidR="00DA21F8" w:rsidRPr="00DA21F8">
        <w:rPr>
          <w:rFonts w:ascii="宋体" w:eastAsia="宋体" w:hAnsi="宋体"/>
          <w:sz w:val="24"/>
        </w:rPr>
        <w:t>2006 年Google团队改进了——统计机器翻译(statistical machine translation)，并宣布上线Google Translate翻译功能。</w:t>
      </w:r>
      <w:r w:rsidR="00DA21F8" w:rsidRPr="00DA21F8">
        <w:rPr>
          <w:rFonts w:ascii="宋体" w:eastAsia="宋体" w:hAnsi="宋体" w:hint="eastAsia"/>
          <w:sz w:val="24"/>
        </w:rPr>
        <w:t>其中，</w:t>
      </w:r>
      <w:r w:rsidR="00DA21F8" w:rsidRPr="00DA21F8">
        <w:rPr>
          <w:rFonts w:ascii="宋体" w:eastAsia="宋体" w:hAnsi="宋体"/>
          <w:sz w:val="24"/>
        </w:rPr>
        <w:t>Google Translate的核心技术 “统计机器翻译”其基本思想是通过对大量平行语料进行统计分析、构建统计翻译模型、进而使用此模型进行翻译。简单来说，Google Translate 在生成译文时，会在大量人工翻译的文档中查找各种模型，进行合理的猜测，从而得到恰当的翻译。</w:t>
      </w:r>
    </w:p>
    <w:p w14:paraId="5694B42B" w14:textId="1DAF15ED" w:rsidR="00DA21F8" w:rsidRPr="00DA21F8" w:rsidRDefault="00DA21F8" w:rsidP="00DA21F8">
      <w:pPr>
        <w:rPr>
          <w:rFonts w:ascii="宋体" w:eastAsia="宋体" w:hAnsi="宋体"/>
          <w:sz w:val="24"/>
        </w:rPr>
      </w:pPr>
      <w:r>
        <w:rPr>
          <w:rFonts w:ascii="宋体" w:eastAsia="宋体" w:hAnsi="宋体"/>
          <w:sz w:val="24"/>
        </w:rPr>
        <w:tab/>
      </w:r>
      <w:r w:rsidRPr="00DA21F8">
        <w:rPr>
          <w:rFonts w:ascii="宋体" w:eastAsia="宋体" w:hAnsi="宋体" w:hint="eastAsia"/>
          <w:sz w:val="24"/>
        </w:rPr>
        <w:t>当时之所以采用“统计翻译模型”的一个重要原因就是</w:t>
      </w:r>
      <w:r w:rsidRPr="00DA21F8">
        <w:rPr>
          <w:rFonts w:ascii="宋体" w:eastAsia="宋体" w:hAnsi="宋体"/>
          <w:sz w:val="24"/>
        </w:rPr>
        <w:t xml:space="preserve"> Google 的</w:t>
      </w:r>
      <w:proofErr w:type="gramStart"/>
      <w:r w:rsidRPr="00DA21F8">
        <w:rPr>
          <w:rFonts w:ascii="宋体" w:eastAsia="宋体" w:hAnsi="宋体"/>
          <w:sz w:val="24"/>
        </w:rPr>
        <w:t>云计算</w:t>
      </w:r>
      <w:proofErr w:type="gramEnd"/>
      <w:r w:rsidRPr="00DA21F8">
        <w:rPr>
          <w:rFonts w:ascii="宋体" w:eastAsia="宋体" w:hAnsi="宋体"/>
          <w:sz w:val="24"/>
        </w:rPr>
        <w:t xml:space="preserve">架构。机器翻译需要海量的数据存储空间以及高效的运算能力，而 Google 拥有 </w:t>
      </w:r>
      <w:proofErr w:type="spellStart"/>
      <w:r w:rsidRPr="00DA21F8">
        <w:rPr>
          <w:rFonts w:ascii="宋体" w:eastAsia="宋体" w:hAnsi="宋体"/>
          <w:sz w:val="24"/>
        </w:rPr>
        <w:t>GoogleMapReduce</w:t>
      </w:r>
      <w:proofErr w:type="spellEnd"/>
      <w:r w:rsidRPr="00DA21F8">
        <w:rPr>
          <w:rFonts w:ascii="宋体" w:eastAsia="宋体" w:hAnsi="宋体"/>
          <w:sz w:val="24"/>
        </w:rPr>
        <w:t xml:space="preserve">(分布式计算系统)和 </w:t>
      </w:r>
      <w:proofErr w:type="spellStart"/>
      <w:r w:rsidRPr="00DA21F8">
        <w:rPr>
          <w:rFonts w:ascii="宋体" w:eastAsia="宋体" w:hAnsi="宋体"/>
          <w:sz w:val="24"/>
        </w:rPr>
        <w:t>BigTable</w:t>
      </w:r>
      <w:proofErr w:type="spellEnd"/>
      <w:r w:rsidRPr="00DA21F8">
        <w:rPr>
          <w:rFonts w:ascii="宋体" w:eastAsia="宋体" w:hAnsi="宋体"/>
          <w:sz w:val="24"/>
        </w:rPr>
        <w:t>(分布式存储系统)，恰好满足了这两方面需求。</w:t>
      </w:r>
    </w:p>
    <w:p w14:paraId="2AAA50CC" w14:textId="34BAE56E" w:rsidR="00DA21F8" w:rsidRPr="00DA21F8" w:rsidRDefault="00DA21F8" w:rsidP="00DA21F8">
      <w:pPr>
        <w:rPr>
          <w:rFonts w:ascii="宋体" w:eastAsia="宋体" w:hAnsi="宋体"/>
          <w:sz w:val="24"/>
        </w:rPr>
      </w:pPr>
      <w:r>
        <w:rPr>
          <w:rFonts w:ascii="宋体" w:eastAsia="宋体" w:hAnsi="宋体"/>
          <w:sz w:val="24"/>
        </w:rPr>
        <w:tab/>
      </w:r>
      <w:r w:rsidRPr="00DA21F8">
        <w:rPr>
          <w:rFonts w:ascii="宋体" w:eastAsia="宋体" w:hAnsi="宋体" w:hint="eastAsia"/>
          <w:sz w:val="24"/>
        </w:rPr>
        <w:t>几年前，</w:t>
      </w:r>
      <w:r w:rsidRPr="00DA21F8">
        <w:rPr>
          <w:rFonts w:ascii="宋体" w:eastAsia="宋体" w:hAnsi="宋体"/>
          <w:sz w:val="24"/>
        </w:rPr>
        <w:t>Google开始使用循环神经网络来直接学习一个输入序列（如一种语言的一个句子）到一个输出序列（另一种语言的同一个句子）的映射。</w:t>
      </w:r>
      <w:r w:rsidRPr="00DA21F8">
        <w:rPr>
          <w:rFonts w:ascii="宋体" w:eastAsia="宋体" w:hAnsi="宋体" w:hint="eastAsia"/>
          <w:sz w:val="24"/>
        </w:rPr>
        <w:t>其中基于短语的机器学习（</w:t>
      </w:r>
      <w:r w:rsidRPr="00DA21F8">
        <w:rPr>
          <w:rFonts w:ascii="宋体" w:eastAsia="宋体" w:hAnsi="宋体"/>
          <w:sz w:val="24"/>
        </w:rPr>
        <w:t>PBMT）将输入句子分解成词和短语，然后对它们的大部分进行</w:t>
      </w:r>
      <w:r w:rsidRPr="00DA21F8">
        <w:rPr>
          <w:rFonts w:ascii="宋体" w:eastAsia="宋体" w:hAnsi="宋体"/>
          <w:sz w:val="24"/>
        </w:rPr>
        <w:lastRenderedPageBreak/>
        <w:t>独立翻译，而神经网络机器翻译（NMT）则将整个输入句子视作翻译的基本单元。</w:t>
      </w:r>
    </w:p>
    <w:p w14:paraId="7BCEE7DD" w14:textId="7A83D26E" w:rsidR="00623DD6" w:rsidRPr="00DA21F8" w:rsidRDefault="00DA21F8" w:rsidP="00623DD6">
      <w:pPr>
        <w:rPr>
          <w:rFonts w:ascii="宋体" w:eastAsia="宋体" w:hAnsi="宋体"/>
          <w:sz w:val="24"/>
        </w:rPr>
      </w:pPr>
      <w:r>
        <w:rPr>
          <w:rFonts w:ascii="宋体" w:eastAsia="宋体" w:hAnsi="宋体"/>
          <w:sz w:val="24"/>
        </w:rPr>
        <w:tab/>
      </w:r>
      <w:r w:rsidRPr="00DA21F8">
        <w:rPr>
          <w:rFonts w:ascii="宋体" w:eastAsia="宋体" w:hAnsi="宋体" w:hint="eastAsia"/>
          <w:sz w:val="24"/>
        </w:rPr>
        <w:t>这种方法的优点是：相比之前的基于短语的翻译系统，这种方法所需的调整更少。首先，该网络将这句中文的词编码成一个向量列表，其中每个向量都表示了到目前为止所有被读取到的词的含义（编码器“</w:t>
      </w:r>
      <w:r w:rsidRPr="00DA21F8">
        <w:rPr>
          <w:rFonts w:ascii="宋体" w:eastAsia="宋体" w:hAnsi="宋体"/>
          <w:sz w:val="24"/>
        </w:rPr>
        <w:t>Encoder”）。一旦读取完整</w:t>
      </w:r>
      <w:proofErr w:type="gramStart"/>
      <w:r w:rsidRPr="00DA21F8">
        <w:rPr>
          <w:rFonts w:ascii="宋体" w:eastAsia="宋体" w:hAnsi="宋体"/>
          <w:sz w:val="24"/>
        </w:rPr>
        <w:t>个</w:t>
      </w:r>
      <w:proofErr w:type="gramEnd"/>
      <w:r w:rsidRPr="00DA21F8">
        <w:rPr>
          <w:rFonts w:ascii="宋体" w:eastAsia="宋体" w:hAnsi="宋体"/>
          <w:sz w:val="24"/>
        </w:rPr>
        <w:t>句子，解码器就开始工作——一次生成英语句子的一个词（解码器“Decoder”）。为了在每一步都生成翻译正确的词，解码器重点注意了与生成英语词最相关编码的中文向量的权重分布（注意“Attention”；蓝色连线的透明度表示解码器对一个被编码的词的注意程度）。</w:t>
      </w:r>
    </w:p>
    <w:p w14:paraId="2DAC3ACB" w14:textId="4BA215C6" w:rsidR="000C521E" w:rsidRDefault="000C521E" w:rsidP="00623DD6">
      <w:pPr>
        <w:pStyle w:val="1"/>
      </w:pPr>
      <w:bookmarkStart w:id="8" w:name="_Toc532311816"/>
      <w:r>
        <w:rPr>
          <w:rFonts w:hint="eastAsia"/>
        </w:rPr>
        <w:t>2</w:t>
      </w:r>
      <w:r>
        <w:t>.</w:t>
      </w:r>
      <w:r>
        <w:rPr>
          <w:rFonts w:hint="eastAsia"/>
        </w:rPr>
        <w:t>相关工作</w:t>
      </w:r>
      <w:bookmarkEnd w:id="8"/>
    </w:p>
    <w:p w14:paraId="671D1C11" w14:textId="700603CC" w:rsidR="003833BA" w:rsidRPr="003833BA" w:rsidRDefault="003833BA" w:rsidP="003833BA">
      <w:pPr>
        <w:rPr>
          <w:rFonts w:ascii="宋体" w:eastAsia="宋体" w:hAnsi="宋体"/>
          <w:sz w:val="24"/>
        </w:rPr>
      </w:pPr>
      <w:r>
        <w:rPr>
          <w:rFonts w:ascii="宋体" w:eastAsia="宋体" w:hAnsi="宋体"/>
          <w:sz w:val="24"/>
        </w:rPr>
        <w:tab/>
      </w:r>
      <w:r w:rsidRPr="003833BA">
        <w:rPr>
          <w:rFonts w:ascii="宋体" w:eastAsia="宋体" w:hAnsi="宋体" w:hint="eastAsia"/>
          <w:sz w:val="24"/>
        </w:rPr>
        <w:t>神经机器翻译</w:t>
      </w:r>
      <w:r>
        <w:rPr>
          <w:rFonts w:ascii="宋体" w:eastAsia="宋体" w:hAnsi="宋体" w:hint="eastAsia"/>
          <w:sz w:val="24"/>
        </w:rPr>
        <w:t>(NMT</w:t>
      </w:r>
      <w:r>
        <w:rPr>
          <w:rFonts w:ascii="宋体" w:eastAsia="宋体" w:hAnsi="宋体"/>
          <w:sz w:val="24"/>
        </w:rPr>
        <w:t>)</w:t>
      </w:r>
      <w:r>
        <w:rPr>
          <w:rFonts w:ascii="宋体" w:eastAsia="宋体" w:hAnsi="宋体" w:hint="eastAsia"/>
          <w:sz w:val="24"/>
        </w:rPr>
        <w:t>自提出起就一直受到学术界和产业界的高度关注。</w:t>
      </w:r>
      <w:r w:rsidRPr="003833BA">
        <w:rPr>
          <w:rFonts w:ascii="宋体" w:eastAsia="宋体" w:hAnsi="宋体" w:hint="eastAsia"/>
          <w:sz w:val="24"/>
        </w:rPr>
        <w:t>基于编码器</w:t>
      </w:r>
      <w:r w:rsidRPr="003833BA">
        <w:rPr>
          <w:rFonts w:ascii="宋体" w:eastAsia="宋体" w:hAnsi="宋体"/>
          <w:sz w:val="24"/>
        </w:rPr>
        <w:t>-解码器的神经机器翻译框架最早由西班牙的</w:t>
      </w:r>
      <w:proofErr w:type="spellStart"/>
      <w:r w:rsidRPr="003833BA">
        <w:rPr>
          <w:rFonts w:ascii="宋体" w:eastAsia="宋体" w:hAnsi="宋体"/>
          <w:sz w:val="24"/>
        </w:rPr>
        <w:t>Forcada</w:t>
      </w:r>
      <w:proofErr w:type="spellEnd"/>
      <w:r w:rsidRPr="003833BA">
        <w:rPr>
          <w:rFonts w:ascii="宋体" w:eastAsia="宋体" w:hAnsi="宋体"/>
          <w:sz w:val="24"/>
        </w:rPr>
        <w:t>等人提出，之后</w:t>
      </w:r>
      <w:proofErr w:type="spellStart"/>
      <w:r w:rsidRPr="003833BA">
        <w:rPr>
          <w:rFonts w:ascii="宋体" w:eastAsia="宋体" w:hAnsi="宋体"/>
          <w:sz w:val="24"/>
        </w:rPr>
        <w:t>Nal</w:t>
      </w:r>
      <w:proofErr w:type="spellEnd"/>
      <w:r w:rsidRPr="003833BA">
        <w:rPr>
          <w:rFonts w:ascii="宋体" w:eastAsia="宋体" w:hAnsi="宋体"/>
          <w:sz w:val="24"/>
        </w:rPr>
        <w:t xml:space="preserve"> </w:t>
      </w:r>
      <w:proofErr w:type="spellStart"/>
      <w:r w:rsidRPr="003833BA">
        <w:rPr>
          <w:rFonts w:ascii="宋体" w:eastAsia="宋体" w:hAnsi="宋体"/>
          <w:sz w:val="24"/>
        </w:rPr>
        <w:t>Kalchbrenner</w:t>
      </w:r>
      <w:proofErr w:type="spellEnd"/>
      <w:r w:rsidRPr="003833BA">
        <w:rPr>
          <w:rFonts w:ascii="宋体" w:eastAsia="宋体" w:hAnsi="宋体"/>
          <w:sz w:val="24"/>
        </w:rPr>
        <w:t xml:space="preserve"> (2013)提出用一个RNN作为编码器生成源上下文相关的向量，然后用一个RNN作为解码器生成目标语言。这种模型之后被研究人员使用注意力机制扩展。注意力机制可以动态的为每一字符计算与它相关的上下文向量维度，从而提高系统的翻译质量(</w:t>
      </w:r>
      <w:proofErr w:type="spellStart"/>
      <w:r w:rsidRPr="003833BA">
        <w:rPr>
          <w:rFonts w:ascii="宋体" w:eastAsia="宋体" w:hAnsi="宋体"/>
          <w:sz w:val="24"/>
        </w:rPr>
        <w:t>Bahdanau</w:t>
      </w:r>
      <w:proofErr w:type="spellEnd"/>
      <w:r w:rsidRPr="003833BA">
        <w:rPr>
          <w:rFonts w:ascii="宋体" w:eastAsia="宋体" w:hAnsi="宋体"/>
          <w:sz w:val="24"/>
        </w:rPr>
        <w:t xml:space="preserve"> et al.2015)。此后，采用注意力机制的神经机器翻译获得了很大的关注，并且取得了更进一步的发展。使用一个多层</w:t>
      </w:r>
      <w:r w:rsidRPr="003833BA">
        <w:rPr>
          <w:rFonts w:ascii="宋体" w:eastAsia="宋体" w:hAnsi="宋体" w:hint="eastAsia"/>
          <w:sz w:val="24"/>
        </w:rPr>
        <w:t>的长短期记忆网络</w:t>
      </w:r>
      <w:r w:rsidRPr="003833BA">
        <w:rPr>
          <w:rFonts w:ascii="宋体" w:eastAsia="宋体" w:hAnsi="宋体"/>
          <w:sz w:val="24"/>
        </w:rPr>
        <w:t>LSTM将输入序列映射成向量，再使用一个LSTM解码出目标语句,解决了原有模型难以解决的长距离依赖问题(</w:t>
      </w:r>
      <w:proofErr w:type="spellStart"/>
      <w:r w:rsidRPr="003833BA">
        <w:rPr>
          <w:rFonts w:ascii="宋体" w:eastAsia="宋体" w:hAnsi="宋体"/>
          <w:sz w:val="24"/>
        </w:rPr>
        <w:t>Sutskever</w:t>
      </w:r>
      <w:proofErr w:type="spellEnd"/>
      <w:r w:rsidRPr="003833BA">
        <w:rPr>
          <w:rFonts w:ascii="宋体" w:eastAsia="宋体" w:hAnsi="宋体"/>
          <w:sz w:val="24"/>
        </w:rPr>
        <w:t xml:space="preserve"> et al.2014)。此外，对于改善神经机器翻译的翻译效果提出的研究方向有很多，这里列举一些经典的方法。针对于词汇表受限问题，提出引入统计机器翻译中的词对齐信息来定位解码过程中难以识别的UNK字符(Luong et al.2015)。根据语义相识度替换UNK字符的方法(Li et al.2016)。在解码器部分，</w:t>
      </w:r>
      <w:proofErr w:type="spellStart"/>
      <w:r w:rsidRPr="003833BA">
        <w:rPr>
          <w:rFonts w:ascii="宋体" w:eastAsia="宋体" w:hAnsi="宋体"/>
          <w:sz w:val="24"/>
        </w:rPr>
        <w:t>Sennrich</w:t>
      </w:r>
      <w:proofErr w:type="spellEnd"/>
      <w:r w:rsidRPr="003833BA">
        <w:rPr>
          <w:rFonts w:ascii="宋体" w:eastAsia="宋体" w:hAnsi="宋体"/>
          <w:sz w:val="24"/>
        </w:rPr>
        <w:t>(2016)</w:t>
      </w:r>
      <w:proofErr w:type="gramStart"/>
      <w:r w:rsidRPr="003833BA">
        <w:rPr>
          <w:rFonts w:ascii="宋体" w:eastAsia="宋体" w:hAnsi="宋体"/>
          <w:sz w:val="24"/>
        </w:rPr>
        <w:t>提出子词</w:t>
      </w:r>
      <w:proofErr w:type="gramEnd"/>
      <w:r w:rsidRPr="003833BA">
        <w:rPr>
          <w:rFonts w:ascii="宋体" w:eastAsia="宋体" w:hAnsi="宋体"/>
          <w:sz w:val="24"/>
        </w:rPr>
        <w:t>(</w:t>
      </w:r>
      <w:proofErr w:type="spellStart"/>
      <w:r w:rsidRPr="003833BA">
        <w:rPr>
          <w:rFonts w:ascii="宋体" w:eastAsia="宋体" w:hAnsi="宋体"/>
          <w:sz w:val="24"/>
        </w:rPr>
        <w:t>subword</w:t>
      </w:r>
      <w:proofErr w:type="spellEnd"/>
      <w:r w:rsidRPr="003833BA">
        <w:rPr>
          <w:rFonts w:ascii="宋体" w:eastAsia="宋体" w:hAnsi="宋体"/>
          <w:sz w:val="24"/>
        </w:rPr>
        <w:t>)单</w:t>
      </w:r>
      <w:r w:rsidRPr="003833BA">
        <w:rPr>
          <w:rFonts w:ascii="宋体" w:eastAsia="宋体" w:hAnsi="宋体" w:hint="eastAsia"/>
          <w:sz w:val="24"/>
        </w:rPr>
        <w:t>元，对单词进行拆分，并用到后续的解码过程中。</w:t>
      </w:r>
      <w:r w:rsidRPr="003833BA">
        <w:rPr>
          <w:rFonts w:ascii="宋体" w:eastAsia="宋体" w:hAnsi="宋体"/>
          <w:sz w:val="24"/>
        </w:rPr>
        <w:t>Tang(2016)和Zhang(2016)都尝试将外部的双语词典信息引入系统中，并取得了初步的成效。其次还有对词块进行建模(Wu et al.2016)。也有跳过词语级别，使用一种</w:t>
      </w:r>
      <w:proofErr w:type="gramStart"/>
      <w:r w:rsidRPr="003833BA">
        <w:rPr>
          <w:rFonts w:ascii="宋体" w:eastAsia="宋体" w:hAnsi="宋体"/>
          <w:sz w:val="24"/>
        </w:rPr>
        <w:t>双比例</w:t>
      </w:r>
      <w:proofErr w:type="gramEnd"/>
      <w:r w:rsidRPr="003833BA">
        <w:rPr>
          <w:rFonts w:ascii="宋体" w:eastAsia="宋体" w:hAnsi="宋体"/>
          <w:sz w:val="24"/>
        </w:rPr>
        <w:t>的循环神经网络作为解码器(Chung et al.2016)。</w:t>
      </w:r>
    </w:p>
    <w:p w14:paraId="79703DC0" w14:textId="0003C4E0" w:rsidR="00623DD6" w:rsidRDefault="003833BA" w:rsidP="00623DD6">
      <w:pPr>
        <w:rPr>
          <w:rFonts w:ascii="宋体" w:eastAsia="宋体" w:hAnsi="宋体"/>
          <w:sz w:val="24"/>
        </w:rPr>
      </w:pPr>
      <w:r>
        <w:rPr>
          <w:rFonts w:ascii="宋体" w:eastAsia="宋体" w:hAnsi="宋体"/>
          <w:sz w:val="24"/>
        </w:rPr>
        <w:tab/>
      </w:r>
      <w:r>
        <w:rPr>
          <w:rFonts w:ascii="宋体" w:eastAsia="宋体" w:hAnsi="宋体" w:hint="eastAsia"/>
          <w:sz w:val="24"/>
        </w:rPr>
        <w:t>当前，对NMT的研究和应用进一步深化。</w:t>
      </w:r>
      <w:r w:rsidRPr="003833BA">
        <w:rPr>
          <w:rFonts w:ascii="宋体" w:eastAsia="宋体" w:hAnsi="宋体" w:hint="eastAsia"/>
          <w:sz w:val="24"/>
        </w:rPr>
        <w:t>一些研究者们通过测试神经网络在</w:t>
      </w:r>
      <w:r w:rsidRPr="003833BA">
        <w:rPr>
          <w:rFonts w:ascii="宋体" w:eastAsia="宋体" w:hAnsi="宋体"/>
          <w:sz w:val="24"/>
        </w:rPr>
        <w:t>30多个语言对上的训练质量，发现神经机器翻译的效果比传统的机器翻译效果更好，训练出的模型能够获得更高的bleu评分。在WMT发布的评测任务中，NMT在英语-德语，英语-法语等经典翻译任务中均取得优秀的表现，仅在2种语言上以微弱的劣势没有超过原有系统。此外，在一些国内熟知的平台：</w:t>
      </w:r>
      <w:proofErr w:type="gramStart"/>
      <w:r w:rsidRPr="003833BA">
        <w:rPr>
          <w:rFonts w:ascii="宋体" w:eastAsia="宋体" w:hAnsi="宋体"/>
          <w:sz w:val="24"/>
        </w:rPr>
        <w:t>谷歌翻译</w:t>
      </w:r>
      <w:proofErr w:type="gramEnd"/>
      <w:r w:rsidRPr="003833BA">
        <w:rPr>
          <w:rFonts w:ascii="宋体" w:eastAsia="宋体" w:hAnsi="宋体"/>
          <w:sz w:val="24"/>
        </w:rPr>
        <w:t>和百度翻译等也在神经机器翻译领域取得了较大的成果。其中，百度通过结合统计机器翻译和深度学习，实现了新的在线翻译系统，在原有基础上提升了准确率。2016年，</w:t>
      </w:r>
      <w:proofErr w:type="gramStart"/>
      <w:r w:rsidRPr="003833BA">
        <w:rPr>
          <w:rFonts w:ascii="宋体" w:eastAsia="宋体" w:hAnsi="宋体"/>
          <w:sz w:val="24"/>
        </w:rPr>
        <w:t>谷歌开发</w:t>
      </w:r>
      <w:proofErr w:type="gramEnd"/>
      <w:r w:rsidRPr="003833BA">
        <w:rPr>
          <w:rFonts w:ascii="宋体" w:eastAsia="宋体" w:hAnsi="宋体"/>
          <w:sz w:val="24"/>
        </w:rPr>
        <w:t>了自己</w:t>
      </w:r>
      <w:r w:rsidRPr="003833BA">
        <w:rPr>
          <w:rFonts w:ascii="宋体" w:eastAsia="宋体" w:hAnsi="宋体" w:hint="eastAsia"/>
          <w:sz w:val="24"/>
        </w:rPr>
        <w:t>的神经机器翻译系统，替换掉了以往的基于短语的统计机器翻译系统，</w:t>
      </w:r>
      <w:r w:rsidRPr="003833BA">
        <w:rPr>
          <w:rFonts w:ascii="宋体" w:eastAsia="宋体" w:hAnsi="宋体"/>
          <w:sz w:val="24"/>
        </w:rPr>
        <w:t>2017年，WMT在翻译任务中新增了中英文对照任务。在众多的系统中，序列到序列模型是目前最热门的研究方向，利用该模型，能够训练出质量较高的翻译系统，序列到序列模型已然成为了大多数商用系统的首要选择。</w:t>
      </w:r>
    </w:p>
    <w:p w14:paraId="0D4AB356" w14:textId="77777777" w:rsidR="00DA21F8" w:rsidRPr="000A78D0" w:rsidRDefault="00DA21F8" w:rsidP="00DA21F8">
      <w:pPr>
        <w:rPr>
          <w:rFonts w:ascii="宋体" w:eastAsia="宋体" w:hAnsi="宋体"/>
        </w:rPr>
      </w:pPr>
      <w:r>
        <w:rPr>
          <w:rFonts w:ascii="宋体" w:eastAsia="宋体" w:hAnsi="宋体"/>
          <w:sz w:val="24"/>
        </w:rPr>
        <w:tab/>
      </w:r>
      <w:r w:rsidRPr="000A78D0">
        <w:rPr>
          <w:rFonts w:ascii="宋体" w:eastAsia="宋体" w:hAnsi="宋体" w:hint="eastAsia"/>
          <w:sz w:val="24"/>
        </w:rPr>
        <w:t>而</w:t>
      </w:r>
      <w:r>
        <w:rPr>
          <w:rFonts w:ascii="宋体" w:eastAsia="宋体" w:hAnsi="宋体" w:hint="eastAsia"/>
          <w:sz w:val="24"/>
        </w:rPr>
        <w:t>本文中将要用到的GNMT，是对传统NMT方法的一次深度改进，克服了诸多的传统方法中固有的问题，取得了更好的翻译效果。</w:t>
      </w:r>
    </w:p>
    <w:p w14:paraId="2BA47EB2" w14:textId="718A0A1F" w:rsidR="00DA21F8" w:rsidRPr="00DA21F8" w:rsidRDefault="00DA21F8" w:rsidP="00623DD6">
      <w:pPr>
        <w:rPr>
          <w:rFonts w:ascii="宋体" w:eastAsia="宋体" w:hAnsi="宋体"/>
        </w:rPr>
      </w:pPr>
      <w:r>
        <w:tab/>
      </w:r>
      <w:r w:rsidRPr="000A78D0">
        <w:rPr>
          <w:rFonts w:ascii="宋体" w:eastAsia="宋体" w:hAnsi="宋体" w:hint="eastAsia"/>
          <w:sz w:val="24"/>
        </w:rPr>
        <w:t>GNMT模型由一个长短期记忆网络</w:t>
      </w:r>
      <w:r>
        <w:rPr>
          <w:rFonts w:ascii="宋体" w:eastAsia="宋体" w:hAnsi="宋体" w:hint="eastAsia"/>
          <w:sz w:val="24"/>
        </w:rPr>
        <w:t>组成，包含一个Encoder层和一个Decoder层，同时在这两层之间通过一个Attention层相连，Attention层可以选择在进</w:t>
      </w:r>
      <w:r>
        <w:rPr>
          <w:rFonts w:ascii="宋体" w:eastAsia="宋体" w:hAnsi="宋体" w:hint="eastAsia"/>
          <w:sz w:val="24"/>
        </w:rPr>
        <w:lastRenderedPageBreak/>
        <w:t>行翻译时需要注意的</w:t>
      </w:r>
      <w:r w:rsidR="00B8738F">
        <w:rPr>
          <w:rFonts w:ascii="宋体" w:eastAsia="宋体" w:hAnsi="宋体" w:hint="eastAsia"/>
          <w:sz w:val="24"/>
        </w:rPr>
        <w:t>与翻译过程最相关的</w:t>
      </w:r>
      <w:r>
        <w:rPr>
          <w:rFonts w:ascii="宋体" w:eastAsia="宋体" w:hAnsi="宋体" w:hint="eastAsia"/>
          <w:sz w:val="24"/>
        </w:rPr>
        <w:t>词汇，以缩短翻译所用的时间，提高效率。Encoder层和Decoder层都是多层的LSTM结构，为了保证多层LSTM的效率，GNMT中引入了残差连接机制，使模型的训练过程更加高效。此外，GNMT还通过并行计算提高了模型的时间效率，通过低精度运算的方法显著加快了模型的翻译速度。</w:t>
      </w:r>
      <w:proofErr w:type="spellStart"/>
      <w:r>
        <w:rPr>
          <w:rFonts w:ascii="宋体" w:eastAsia="宋体" w:hAnsi="宋体"/>
          <w:sz w:val="24"/>
        </w:rPr>
        <w:t>W</w:t>
      </w:r>
      <w:r>
        <w:rPr>
          <w:rFonts w:ascii="宋体" w:eastAsia="宋体" w:hAnsi="宋体" w:hint="eastAsia"/>
          <w:sz w:val="24"/>
        </w:rPr>
        <w:t>ordpiece</w:t>
      </w:r>
      <w:proofErr w:type="spellEnd"/>
      <w:r>
        <w:rPr>
          <w:rFonts w:ascii="宋体" w:eastAsia="宋体" w:hAnsi="宋体" w:hint="eastAsia"/>
          <w:sz w:val="24"/>
        </w:rPr>
        <w:t>技术能帮助GNMT模型更好的处理对低频词、生词的翻译，以达到更好的翻译效果。</w:t>
      </w:r>
    </w:p>
    <w:p w14:paraId="033BEB61" w14:textId="759D8577" w:rsidR="000C521E" w:rsidRDefault="000C521E" w:rsidP="00623DD6">
      <w:pPr>
        <w:pStyle w:val="1"/>
      </w:pPr>
      <w:bookmarkStart w:id="9" w:name="_Toc532311817"/>
      <w:r>
        <w:rPr>
          <w:rFonts w:hint="eastAsia"/>
        </w:rPr>
        <w:t>3</w:t>
      </w:r>
      <w:r>
        <w:t>.</w:t>
      </w:r>
      <w:r>
        <w:rPr>
          <w:rFonts w:hint="eastAsia"/>
        </w:rPr>
        <w:t>模型</w:t>
      </w:r>
      <w:r w:rsidR="00AE76D2">
        <w:rPr>
          <w:rFonts w:hint="eastAsia"/>
        </w:rPr>
        <w:t>分析</w:t>
      </w:r>
      <w:bookmarkEnd w:id="9"/>
    </w:p>
    <w:p w14:paraId="5BBA661C" w14:textId="65B3BA2E" w:rsidR="00AE76D2" w:rsidRPr="00AE76D2" w:rsidRDefault="00AE76D2" w:rsidP="00AE76D2">
      <w:pPr>
        <w:pStyle w:val="2"/>
      </w:pPr>
      <w:bookmarkStart w:id="10" w:name="_Toc532311818"/>
      <w:r>
        <w:rPr>
          <w:rFonts w:hint="eastAsia"/>
        </w:rPr>
        <w:t>3</w:t>
      </w:r>
      <w:r>
        <w:t xml:space="preserve">.1 </w:t>
      </w:r>
      <w:r>
        <w:rPr>
          <w:rFonts w:hint="eastAsia"/>
        </w:rPr>
        <w:t>模型结构</w:t>
      </w:r>
      <w:bookmarkEnd w:id="10"/>
    </w:p>
    <w:p w14:paraId="63CAEF26" w14:textId="039A6738" w:rsidR="00623DD6" w:rsidRPr="003833BA" w:rsidRDefault="00743A7C" w:rsidP="00623DD6">
      <w:pPr>
        <w:rPr>
          <w:rFonts w:ascii="宋体" w:eastAsia="宋体" w:hAnsi="宋体"/>
          <w:sz w:val="24"/>
        </w:rPr>
      </w:pPr>
      <w:r>
        <w:rPr>
          <w:rFonts w:ascii="宋体" w:eastAsia="宋体" w:hAnsi="宋体"/>
          <w:sz w:val="24"/>
        </w:rPr>
        <w:tab/>
      </w:r>
      <w:r w:rsidR="00AE76D2">
        <w:rPr>
          <w:rFonts w:ascii="宋体" w:eastAsia="宋体" w:hAnsi="宋体" w:hint="eastAsia"/>
          <w:sz w:val="24"/>
        </w:rPr>
        <w:t>GNMT模型的整体架构和大多数的NMT模型一样，都由三部分组成：一个Encoder层、一个Decoder层和一个将Encoder层的顶端和Encoder层的底端连接的Attention层</w:t>
      </w:r>
    </w:p>
    <w:p w14:paraId="2FBCCC92" w14:textId="3913CA93" w:rsidR="00623DD6" w:rsidRDefault="00AE76D2" w:rsidP="00623DD6">
      <w:r>
        <w:rPr>
          <w:noProof/>
        </w:rPr>
        <w:drawing>
          <wp:inline distT="0" distB="0" distL="0" distR="0" wp14:anchorId="3DAEDCE3" wp14:editId="01A53DF4">
            <wp:extent cx="5274310" cy="2730500"/>
            <wp:effectExtent l="0" t="0" r="2540" b="0"/>
            <wp:docPr id="3" name="图片 3" descr="https://cloud.githubusercontent.com/assets/10870023/21465786/f6f80422-c965-11e6-9b9e-609a5f87fb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loud.githubusercontent.com/assets/10870023/21465786/f6f80422-c965-11e6-9b9e-609a5f87fb0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2730500"/>
                    </a:xfrm>
                    <a:prstGeom prst="rect">
                      <a:avLst/>
                    </a:prstGeom>
                    <a:noFill/>
                    <a:ln>
                      <a:noFill/>
                    </a:ln>
                  </pic:spPr>
                </pic:pic>
              </a:graphicData>
            </a:graphic>
          </wp:inline>
        </w:drawing>
      </w:r>
    </w:p>
    <w:p w14:paraId="2F1B149A" w14:textId="22FFD913" w:rsidR="00623DD6" w:rsidRPr="00AE76D2" w:rsidRDefault="00AE76D2" w:rsidP="00AE76D2">
      <w:pPr>
        <w:jc w:val="center"/>
        <w:rPr>
          <w:rFonts w:ascii="仿宋" w:eastAsia="仿宋" w:hAnsi="仿宋"/>
        </w:rPr>
      </w:pPr>
      <w:r w:rsidRPr="00AE76D2">
        <w:rPr>
          <w:rFonts w:ascii="仿宋" w:eastAsia="仿宋" w:hAnsi="仿宋" w:hint="eastAsia"/>
        </w:rPr>
        <w:t>图3-</w:t>
      </w:r>
      <w:r w:rsidRPr="00AE76D2">
        <w:rPr>
          <w:rFonts w:ascii="仿宋" w:eastAsia="仿宋" w:hAnsi="仿宋"/>
        </w:rPr>
        <w:t xml:space="preserve">1 </w:t>
      </w:r>
      <w:r w:rsidRPr="00AE76D2">
        <w:rPr>
          <w:rFonts w:ascii="仿宋" w:eastAsia="仿宋" w:hAnsi="仿宋" w:hint="eastAsia"/>
        </w:rPr>
        <w:t>GNMT模型结构图</w:t>
      </w:r>
    </w:p>
    <w:p w14:paraId="321C4150" w14:textId="55768810" w:rsidR="00623DD6" w:rsidRDefault="00623DD6" w:rsidP="00623DD6"/>
    <w:p w14:paraId="3F4EBAE9" w14:textId="04AD1C30" w:rsidR="00AE76D2" w:rsidRDefault="00AE76D2" w:rsidP="00623DD6">
      <w:pPr>
        <w:rPr>
          <w:rFonts w:ascii="宋体" w:eastAsia="宋体" w:hAnsi="宋体"/>
          <w:sz w:val="24"/>
        </w:rPr>
      </w:pPr>
      <w:r>
        <w:tab/>
      </w:r>
      <w:r w:rsidRPr="00AE76D2">
        <w:rPr>
          <w:rFonts w:ascii="宋体" w:eastAsia="宋体" w:hAnsi="宋体" w:hint="eastAsia"/>
          <w:sz w:val="24"/>
        </w:rPr>
        <w:t>图3-</w:t>
      </w:r>
      <w:r w:rsidRPr="00AE76D2">
        <w:rPr>
          <w:rFonts w:ascii="宋体" w:eastAsia="宋体" w:hAnsi="宋体"/>
          <w:sz w:val="24"/>
        </w:rPr>
        <w:t>1</w:t>
      </w:r>
      <w:r w:rsidRPr="00AE76D2">
        <w:rPr>
          <w:rFonts w:ascii="宋体" w:eastAsia="宋体" w:hAnsi="宋体" w:hint="eastAsia"/>
          <w:sz w:val="24"/>
        </w:rPr>
        <w:t>给出了</w:t>
      </w:r>
      <w:r>
        <w:rPr>
          <w:rFonts w:ascii="宋体" w:eastAsia="宋体" w:hAnsi="宋体" w:hint="eastAsia"/>
          <w:sz w:val="24"/>
        </w:rPr>
        <w:t>GNMT模型的整体结构，从图中可以很清晰的看出模型的三部分构成以及</w:t>
      </w:r>
      <w:r w:rsidR="00DF7AE5">
        <w:rPr>
          <w:rFonts w:ascii="宋体" w:eastAsia="宋体" w:hAnsi="宋体" w:hint="eastAsia"/>
          <w:sz w:val="24"/>
        </w:rPr>
        <w:t>三部分之间的数据流向。数据从E</w:t>
      </w:r>
      <w:r w:rsidR="00DF7AE5">
        <w:rPr>
          <w:rFonts w:ascii="宋体" w:eastAsia="宋体" w:hAnsi="宋体"/>
          <w:sz w:val="24"/>
        </w:rPr>
        <w:t>n</w:t>
      </w:r>
      <w:r w:rsidR="00DF7AE5">
        <w:rPr>
          <w:rFonts w:ascii="宋体" w:eastAsia="宋体" w:hAnsi="宋体" w:hint="eastAsia"/>
          <w:sz w:val="24"/>
        </w:rPr>
        <w:t>coder层输入，GNMT把整个句子</w:t>
      </w:r>
      <w:proofErr w:type="gramStart"/>
      <w:r w:rsidR="00DF7AE5">
        <w:rPr>
          <w:rFonts w:ascii="宋体" w:eastAsia="宋体" w:hAnsi="宋体" w:hint="eastAsia"/>
          <w:sz w:val="24"/>
        </w:rPr>
        <w:t>看做</w:t>
      </w:r>
      <w:proofErr w:type="gramEnd"/>
      <w:r w:rsidR="00DF7AE5">
        <w:rPr>
          <w:rFonts w:ascii="宋体" w:eastAsia="宋体" w:hAnsi="宋体" w:hint="eastAsia"/>
          <w:sz w:val="24"/>
        </w:rPr>
        <w:t>一个翻译单元，把单词编码成一个向量</w:t>
      </w:r>
      <w:r w:rsidR="00B60FCF">
        <w:rPr>
          <w:rFonts w:ascii="宋体" w:eastAsia="宋体" w:hAnsi="宋体" w:hint="eastAsia"/>
          <w:sz w:val="24"/>
        </w:rPr>
        <w:t>，每个向量都表征了到目前为止</w:t>
      </w:r>
      <w:r w:rsidR="00B8738F">
        <w:rPr>
          <w:rFonts w:ascii="宋体" w:eastAsia="宋体" w:hAnsi="宋体" w:hint="eastAsia"/>
          <w:sz w:val="24"/>
        </w:rPr>
        <w:t>所有被读取到的单词的含义，而不是单独考虑一个词的含义。Attention接收到来自Encoder层的输出之后，</w:t>
      </w:r>
      <w:bookmarkStart w:id="11" w:name="OLE_LINK12"/>
      <w:bookmarkStart w:id="12" w:name="OLE_LINK13"/>
      <w:r w:rsidR="00B8738F">
        <w:rPr>
          <w:rFonts w:ascii="宋体" w:eastAsia="宋体" w:hAnsi="宋体" w:hint="eastAsia"/>
          <w:sz w:val="24"/>
        </w:rPr>
        <w:t>将各个词对应的向量根据不同的权重映射到Decoder层中翻译结果</w:t>
      </w:r>
      <w:bookmarkEnd w:id="11"/>
      <w:bookmarkEnd w:id="12"/>
      <w:r w:rsidR="00B8738F">
        <w:rPr>
          <w:rFonts w:ascii="宋体" w:eastAsia="宋体" w:hAnsi="宋体" w:hint="eastAsia"/>
          <w:sz w:val="24"/>
        </w:rPr>
        <w:t>。换言之，</w:t>
      </w:r>
      <w:bookmarkStart w:id="13" w:name="OLE_LINK14"/>
      <w:bookmarkStart w:id="14" w:name="OLE_LINK15"/>
      <w:r w:rsidR="00B8738F">
        <w:rPr>
          <w:rFonts w:ascii="宋体" w:eastAsia="宋体" w:hAnsi="宋体" w:hint="eastAsia"/>
          <w:sz w:val="24"/>
        </w:rPr>
        <w:t>Decoder层的任务就是根据Encoder层对句子中各个词的编码向量得到最终的目标语言的翻译句子</w:t>
      </w:r>
      <w:bookmarkEnd w:id="13"/>
      <w:bookmarkEnd w:id="14"/>
      <w:r w:rsidR="00B8738F">
        <w:rPr>
          <w:rFonts w:ascii="宋体" w:eastAsia="宋体" w:hAnsi="宋体" w:hint="eastAsia"/>
          <w:sz w:val="24"/>
        </w:rPr>
        <w:t>，这些句子同样由多个词组成。而源语言的句子中所有词的编码向量对目标语言翻译结果中的每个词的贡献是不一样的，这就需要</w:t>
      </w:r>
      <w:r w:rsidR="00E74153">
        <w:rPr>
          <w:rFonts w:ascii="宋体" w:eastAsia="宋体" w:hAnsi="宋体" w:hint="eastAsia"/>
          <w:sz w:val="24"/>
        </w:rPr>
        <w:t>通过Attention机制来确定与当前翻译的词最相关的编码向量，编码向量越相关，Attention层赋予其的权重越大，如下图3-</w:t>
      </w:r>
      <w:r w:rsidR="00E74153">
        <w:rPr>
          <w:rFonts w:ascii="宋体" w:eastAsia="宋体" w:hAnsi="宋体"/>
          <w:sz w:val="24"/>
        </w:rPr>
        <w:t>2</w:t>
      </w:r>
      <w:r w:rsidR="00E74153">
        <w:rPr>
          <w:rFonts w:ascii="宋体" w:eastAsia="宋体" w:hAnsi="宋体" w:hint="eastAsia"/>
          <w:sz w:val="24"/>
        </w:rPr>
        <w:t>所示，颜色越深，表示权值越大。</w:t>
      </w:r>
    </w:p>
    <w:p w14:paraId="307D8975" w14:textId="12363135" w:rsidR="00E74153" w:rsidRDefault="00E74153" w:rsidP="00623DD6">
      <w:pPr>
        <w:rPr>
          <w:rFonts w:ascii="宋体" w:eastAsia="宋体" w:hAnsi="宋体"/>
        </w:rPr>
      </w:pPr>
    </w:p>
    <w:p w14:paraId="440A75C7" w14:textId="60551D9F" w:rsidR="00E74153" w:rsidRDefault="00E74153" w:rsidP="00623DD6">
      <w:pPr>
        <w:rPr>
          <w:rFonts w:ascii="宋体" w:eastAsia="宋体" w:hAnsi="宋体"/>
        </w:rPr>
      </w:pPr>
    </w:p>
    <w:p w14:paraId="3C5E3DCB" w14:textId="06757735" w:rsidR="00E74153" w:rsidRDefault="00E74153" w:rsidP="00623DD6">
      <w:pPr>
        <w:rPr>
          <w:rFonts w:ascii="宋体" w:eastAsia="宋体" w:hAnsi="宋体"/>
        </w:rPr>
      </w:pPr>
    </w:p>
    <w:p w14:paraId="561F76D9" w14:textId="48966652" w:rsidR="00623DD6" w:rsidRDefault="00E74153" w:rsidP="00623DD6">
      <w:r>
        <w:rPr>
          <w:noProof/>
        </w:rPr>
        <w:drawing>
          <wp:anchor distT="0" distB="0" distL="114300" distR="114300" simplePos="0" relativeHeight="251659264" behindDoc="0" locked="0" layoutInCell="1" allowOverlap="1" wp14:anchorId="459C2B3B" wp14:editId="13334C14">
            <wp:simplePos x="0" y="0"/>
            <wp:positionH relativeFrom="column">
              <wp:posOffset>0</wp:posOffset>
            </wp:positionH>
            <wp:positionV relativeFrom="paragraph">
              <wp:posOffset>196850</wp:posOffset>
            </wp:positionV>
            <wp:extent cx="5274310" cy="2702560"/>
            <wp:effectExtent l="0" t="0" r="2540" b="2540"/>
            <wp:wrapTight wrapText="bothSides">
              <wp:wrapPolygon edited="0">
                <wp:start x="0" y="0"/>
                <wp:lineTo x="0" y="21468"/>
                <wp:lineTo x="21532" y="21468"/>
                <wp:lineTo x="21532"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702560"/>
                    </a:xfrm>
                    <a:prstGeom prst="rect">
                      <a:avLst/>
                    </a:prstGeom>
                  </pic:spPr>
                </pic:pic>
              </a:graphicData>
            </a:graphic>
          </wp:anchor>
        </w:drawing>
      </w:r>
    </w:p>
    <w:p w14:paraId="4CE02138" w14:textId="4617A35D" w:rsidR="00E74153" w:rsidRPr="00E74153" w:rsidRDefault="00E74153" w:rsidP="00E74153">
      <w:pPr>
        <w:tabs>
          <w:tab w:val="left" w:pos="2100"/>
        </w:tabs>
        <w:jc w:val="center"/>
        <w:rPr>
          <w:rFonts w:ascii="仿宋" w:eastAsia="仿宋" w:hAnsi="仿宋"/>
        </w:rPr>
      </w:pPr>
      <w:r w:rsidRPr="00E74153">
        <w:rPr>
          <w:rFonts w:ascii="仿宋" w:eastAsia="仿宋" w:hAnsi="仿宋" w:hint="eastAsia"/>
        </w:rPr>
        <w:t xml:space="preserve">图 </w:t>
      </w:r>
      <w:r w:rsidRPr="00E74153">
        <w:rPr>
          <w:rFonts w:ascii="仿宋" w:eastAsia="仿宋" w:hAnsi="仿宋"/>
        </w:rPr>
        <w:t>3</w:t>
      </w:r>
      <w:r w:rsidRPr="00E74153">
        <w:rPr>
          <w:rFonts w:ascii="仿宋" w:eastAsia="仿宋" w:hAnsi="仿宋" w:hint="eastAsia"/>
        </w:rPr>
        <w:t>-</w:t>
      </w:r>
      <w:r w:rsidRPr="00E74153">
        <w:rPr>
          <w:rFonts w:ascii="仿宋" w:eastAsia="仿宋" w:hAnsi="仿宋"/>
        </w:rPr>
        <w:t xml:space="preserve">2 </w:t>
      </w:r>
      <w:r w:rsidRPr="00E74153">
        <w:rPr>
          <w:rFonts w:ascii="仿宋" w:eastAsia="仿宋" w:hAnsi="仿宋" w:hint="eastAsia"/>
        </w:rPr>
        <w:t>GNMT模型工作流程图</w:t>
      </w:r>
    </w:p>
    <w:p w14:paraId="0C61CB3B" w14:textId="13E2F550" w:rsidR="00E74153" w:rsidRDefault="00E74153" w:rsidP="00E74153"/>
    <w:p w14:paraId="04E9BF54" w14:textId="64ACE8E6" w:rsidR="00E74153" w:rsidRDefault="00FD3901" w:rsidP="00FD3901">
      <w:pPr>
        <w:pStyle w:val="2"/>
      </w:pPr>
      <w:bookmarkStart w:id="15" w:name="_Toc532311819"/>
      <w:r>
        <w:t xml:space="preserve">3.2 </w:t>
      </w:r>
      <w:r>
        <w:rPr>
          <w:rFonts w:hint="eastAsia"/>
        </w:rPr>
        <w:t>Encoder</w:t>
      </w:r>
      <w:r w:rsidR="001B02F3">
        <w:rPr>
          <w:rFonts w:hint="eastAsia"/>
        </w:rPr>
        <w:t>和Decoder层</w:t>
      </w:r>
      <w:bookmarkEnd w:id="15"/>
    </w:p>
    <w:p w14:paraId="298F9A0B" w14:textId="27C818E1" w:rsidR="00FD3901" w:rsidRDefault="00FD3901" w:rsidP="00FD3901">
      <w:pPr>
        <w:rPr>
          <w:rFonts w:ascii="宋体" w:eastAsia="宋体" w:hAnsi="宋体"/>
          <w:sz w:val="24"/>
        </w:rPr>
      </w:pPr>
      <w:r>
        <w:tab/>
      </w:r>
      <w:r w:rsidRPr="00FD3901">
        <w:rPr>
          <w:rFonts w:ascii="宋体" w:eastAsia="宋体" w:hAnsi="宋体" w:hint="eastAsia"/>
          <w:sz w:val="24"/>
        </w:rPr>
        <w:t>一句话的译文所需要的关键词可能在出现在原文的任何位置，而且原文中的信息可能是从右往左的，也可能分散并且分离在原文的不同位置，因为</w:t>
      </w:r>
      <w:bookmarkStart w:id="16" w:name="OLE_LINK18"/>
      <w:bookmarkStart w:id="17" w:name="OLE_LINK19"/>
      <w:r w:rsidRPr="00FD3901">
        <w:rPr>
          <w:rFonts w:ascii="宋体" w:eastAsia="宋体" w:hAnsi="宋体" w:hint="eastAsia"/>
          <w:sz w:val="24"/>
        </w:rPr>
        <w:t>为了获得原文更多更全面的信息</w:t>
      </w:r>
      <w:bookmarkEnd w:id="16"/>
      <w:bookmarkEnd w:id="17"/>
      <w:r w:rsidRPr="00FD3901">
        <w:rPr>
          <w:rFonts w:ascii="宋体" w:eastAsia="宋体" w:hAnsi="宋体" w:hint="eastAsia"/>
          <w:sz w:val="24"/>
        </w:rPr>
        <w:t>，双向</w:t>
      </w:r>
      <w:r w:rsidRPr="00FD3901">
        <w:rPr>
          <w:rFonts w:ascii="宋体" w:eastAsia="宋体" w:hAnsi="宋体"/>
          <w:sz w:val="24"/>
        </w:rPr>
        <w:t>RNN可能是个很好的选择，在本文的模型结构中，只在Encoder的</w:t>
      </w:r>
      <w:bookmarkStart w:id="18" w:name="OLE_LINK16"/>
      <w:bookmarkStart w:id="19" w:name="OLE_LINK17"/>
      <w:r w:rsidRPr="00FD3901">
        <w:rPr>
          <w:rFonts w:ascii="宋体" w:eastAsia="宋体" w:hAnsi="宋体"/>
          <w:sz w:val="24"/>
        </w:rPr>
        <w:t>第一层使用了双向RNN</w:t>
      </w:r>
      <w:bookmarkEnd w:id="18"/>
      <w:bookmarkEnd w:id="19"/>
      <w:r w:rsidRPr="00FD3901">
        <w:rPr>
          <w:rFonts w:ascii="宋体" w:eastAsia="宋体" w:hAnsi="宋体"/>
          <w:sz w:val="24"/>
        </w:rPr>
        <w:t>，</w:t>
      </w:r>
      <w:bookmarkStart w:id="20" w:name="OLE_LINK20"/>
      <w:bookmarkStart w:id="21" w:name="OLE_LINK21"/>
      <w:r w:rsidRPr="00FD3901">
        <w:rPr>
          <w:rFonts w:ascii="宋体" w:eastAsia="宋体" w:hAnsi="宋体"/>
          <w:sz w:val="24"/>
        </w:rPr>
        <w:t>其余的层仍然是单向RNN</w:t>
      </w:r>
      <w:bookmarkEnd w:id="20"/>
      <w:bookmarkEnd w:id="21"/>
      <w:r>
        <w:rPr>
          <w:rFonts w:ascii="宋体" w:eastAsia="宋体" w:hAnsi="宋体" w:hint="eastAsia"/>
          <w:sz w:val="24"/>
        </w:rPr>
        <w:t>，Encoder层的多层LSTM网络结构如下图3-</w:t>
      </w:r>
      <w:r>
        <w:rPr>
          <w:rFonts w:ascii="宋体" w:eastAsia="宋体" w:hAnsi="宋体"/>
          <w:sz w:val="24"/>
        </w:rPr>
        <w:t>3</w:t>
      </w:r>
      <w:r>
        <w:rPr>
          <w:rFonts w:ascii="宋体" w:eastAsia="宋体" w:hAnsi="宋体" w:hint="eastAsia"/>
          <w:sz w:val="24"/>
        </w:rPr>
        <w:t>所示</w:t>
      </w:r>
      <w:r w:rsidRPr="00FD3901">
        <w:rPr>
          <w:rFonts w:ascii="宋体" w:eastAsia="宋体" w:hAnsi="宋体"/>
          <w:sz w:val="24"/>
        </w:rPr>
        <w:t>。</w:t>
      </w:r>
      <w:r w:rsidRPr="00FD3901">
        <w:rPr>
          <w:rFonts w:ascii="宋体" w:eastAsia="宋体" w:hAnsi="宋体" w:hint="eastAsia"/>
          <w:sz w:val="24"/>
        </w:rPr>
        <w:t>可以看到，粉色的</w:t>
      </w:r>
      <w:r w:rsidRPr="00FD3901">
        <w:rPr>
          <w:rFonts w:ascii="宋体" w:eastAsia="宋体" w:hAnsi="宋体"/>
          <w:sz w:val="24"/>
        </w:rPr>
        <w:t>LSTM从左往右的处理句子，绿色的LSTM从右往左，二者的输出先是连接，然后再传给下一层的LSTM</w:t>
      </w:r>
      <w:r>
        <w:rPr>
          <w:rFonts w:ascii="宋体" w:eastAsia="宋体" w:hAnsi="宋体" w:hint="eastAsia"/>
          <w:sz w:val="24"/>
        </w:rPr>
        <w:t>。</w:t>
      </w:r>
    </w:p>
    <w:p w14:paraId="426F4A07" w14:textId="77777777" w:rsidR="001B02F3" w:rsidRDefault="001B02F3" w:rsidP="00FD3901">
      <w:pPr>
        <w:rPr>
          <w:rFonts w:ascii="宋体" w:eastAsia="宋体" w:hAnsi="宋体"/>
          <w:sz w:val="24"/>
        </w:rPr>
      </w:pPr>
    </w:p>
    <w:p w14:paraId="3BE677CC" w14:textId="20D9F8A1" w:rsidR="00FD3901" w:rsidRDefault="001B02F3" w:rsidP="001B02F3">
      <w:pPr>
        <w:jc w:val="center"/>
        <w:rPr>
          <w:rFonts w:ascii="宋体" w:eastAsia="宋体" w:hAnsi="宋体"/>
        </w:rPr>
      </w:pPr>
      <w:r>
        <w:rPr>
          <w:noProof/>
        </w:rPr>
        <w:drawing>
          <wp:inline distT="0" distB="0" distL="0" distR="0" wp14:anchorId="5626A055" wp14:editId="1E158F62">
            <wp:extent cx="3630930" cy="254000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30930" cy="2540000"/>
                    </a:xfrm>
                    <a:prstGeom prst="rect">
                      <a:avLst/>
                    </a:prstGeom>
                  </pic:spPr>
                </pic:pic>
              </a:graphicData>
            </a:graphic>
          </wp:inline>
        </w:drawing>
      </w:r>
    </w:p>
    <w:p w14:paraId="621D9028" w14:textId="45819CAB" w:rsidR="00FD3901" w:rsidRDefault="001B02F3" w:rsidP="001B02F3">
      <w:pPr>
        <w:jc w:val="center"/>
        <w:rPr>
          <w:rFonts w:ascii="仿宋" w:eastAsia="仿宋" w:hAnsi="仿宋"/>
        </w:rPr>
      </w:pPr>
      <w:r w:rsidRPr="001B02F3">
        <w:rPr>
          <w:rFonts w:ascii="仿宋" w:eastAsia="仿宋" w:hAnsi="仿宋" w:hint="eastAsia"/>
        </w:rPr>
        <w:t xml:space="preserve">图 </w:t>
      </w:r>
      <w:r w:rsidRPr="001B02F3">
        <w:rPr>
          <w:rFonts w:ascii="仿宋" w:eastAsia="仿宋" w:hAnsi="仿宋"/>
        </w:rPr>
        <w:t>3</w:t>
      </w:r>
      <w:r w:rsidRPr="001B02F3">
        <w:rPr>
          <w:rFonts w:ascii="仿宋" w:eastAsia="仿宋" w:hAnsi="仿宋" w:hint="eastAsia"/>
        </w:rPr>
        <w:t>-</w:t>
      </w:r>
      <w:r w:rsidRPr="001B02F3">
        <w:rPr>
          <w:rFonts w:ascii="仿宋" w:eastAsia="仿宋" w:hAnsi="仿宋"/>
        </w:rPr>
        <w:t xml:space="preserve">3 </w:t>
      </w:r>
      <w:r w:rsidRPr="001B02F3">
        <w:rPr>
          <w:rFonts w:ascii="仿宋" w:eastAsia="仿宋" w:hAnsi="仿宋" w:hint="eastAsia"/>
        </w:rPr>
        <w:t>Encoder层多层网络结构图</w:t>
      </w:r>
    </w:p>
    <w:p w14:paraId="186431EA" w14:textId="56DB9B73" w:rsidR="001B02F3" w:rsidRDefault="001B02F3" w:rsidP="001B02F3">
      <w:pPr>
        <w:jc w:val="center"/>
        <w:rPr>
          <w:rFonts w:ascii="仿宋" w:eastAsia="仿宋" w:hAnsi="仿宋"/>
        </w:rPr>
      </w:pPr>
    </w:p>
    <w:p w14:paraId="41E76285" w14:textId="3CF407EE" w:rsidR="001B02F3" w:rsidRDefault="001B02F3" w:rsidP="001B02F3">
      <w:pPr>
        <w:rPr>
          <w:rFonts w:ascii="宋体" w:eastAsia="宋体" w:hAnsi="宋体"/>
          <w:sz w:val="24"/>
        </w:rPr>
      </w:pPr>
      <w:r>
        <w:rPr>
          <w:rFonts w:ascii="仿宋" w:eastAsia="仿宋" w:hAnsi="仿宋"/>
        </w:rPr>
        <w:tab/>
      </w:r>
      <w:r w:rsidRPr="001B02F3">
        <w:rPr>
          <w:rFonts w:ascii="宋体" w:eastAsia="宋体" w:hAnsi="宋体" w:hint="eastAsia"/>
          <w:sz w:val="24"/>
        </w:rPr>
        <w:t>而在Decoder层</w:t>
      </w:r>
      <w:r>
        <w:rPr>
          <w:rFonts w:ascii="宋体" w:eastAsia="宋体" w:hAnsi="宋体" w:hint="eastAsia"/>
          <w:sz w:val="24"/>
        </w:rPr>
        <w:t>中，</w:t>
      </w:r>
      <w:bookmarkStart w:id="22" w:name="OLE_LINK22"/>
      <w:bookmarkStart w:id="23" w:name="OLE_LINK23"/>
      <w:r>
        <w:rPr>
          <w:rFonts w:ascii="宋体" w:eastAsia="宋体" w:hAnsi="宋体" w:hint="eastAsia"/>
          <w:sz w:val="24"/>
        </w:rPr>
        <w:t>GNMT使用了常规的Beam</w:t>
      </w:r>
      <w:r>
        <w:rPr>
          <w:rFonts w:ascii="宋体" w:eastAsia="宋体" w:hAnsi="宋体"/>
          <w:sz w:val="24"/>
        </w:rPr>
        <w:t xml:space="preserve"> </w:t>
      </w:r>
      <w:r>
        <w:rPr>
          <w:rFonts w:ascii="宋体" w:eastAsia="宋体" w:hAnsi="宋体" w:hint="eastAsia"/>
          <w:sz w:val="24"/>
        </w:rPr>
        <w:t>search算法</w:t>
      </w:r>
      <w:bookmarkEnd w:id="22"/>
      <w:bookmarkEnd w:id="23"/>
      <w:r>
        <w:rPr>
          <w:rFonts w:ascii="宋体" w:eastAsia="宋体" w:hAnsi="宋体" w:hint="eastAsia"/>
          <w:sz w:val="24"/>
        </w:rPr>
        <w:t>，对搜索结果进行剪枝，以提高模型的翻译效率，不过这种方式存在将最好的翻译结果</w:t>
      </w:r>
      <w:proofErr w:type="gramStart"/>
      <w:r>
        <w:rPr>
          <w:rFonts w:ascii="宋体" w:eastAsia="宋体" w:hAnsi="宋体" w:hint="eastAsia"/>
          <w:sz w:val="24"/>
        </w:rPr>
        <w:t>当做</w:t>
      </w:r>
      <w:proofErr w:type="gramEnd"/>
      <w:r>
        <w:rPr>
          <w:rFonts w:ascii="宋体" w:eastAsia="宋体" w:hAnsi="宋体" w:hint="eastAsia"/>
          <w:sz w:val="24"/>
        </w:rPr>
        <w:t>剪枝的情况。虽然存在缺陷，但beam</w:t>
      </w:r>
      <w:r>
        <w:rPr>
          <w:rFonts w:ascii="宋体" w:eastAsia="宋体" w:hAnsi="宋体"/>
          <w:sz w:val="24"/>
        </w:rPr>
        <w:t xml:space="preserve"> </w:t>
      </w:r>
      <w:r>
        <w:rPr>
          <w:rFonts w:ascii="宋体" w:eastAsia="宋体" w:hAnsi="宋体" w:hint="eastAsia"/>
          <w:sz w:val="24"/>
        </w:rPr>
        <w:t>search依然不失为一种较优的翻译策略。同时，GNMT中</w:t>
      </w:r>
      <w:bookmarkStart w:id="24" w:name="OLE_LINK24"/>
      <w:bookmarkStart w:id="25" w:name="OLE_LINK25"/>
      <w:r>
        <w:rPr>
          <w:rFonts w:ascii="宋体" w:eastAsia="宋体" w:hAnsi="宋体" w:hint="eastAsia"/>
          <w:sz w:val="24"/>
        </w:rPr>
        <w:t>引入了两个非常重要的优化参数，即alpha和beta值</w:t>
      </w:r>
      <w:bookmarkEnd w:id="24"/>
      <w:bookmarkEnd w:id="25"/>
      <w:r>
        <w:rPr>
          <w:rFonts w:ascii="宋体" w:eastAsia="宋体" w:hAnsi="宋体" w:hint="eastAsia"/>
          <w:sz w:val="24"/>
        </w:rPr>
        <w:t>。</w:t>
      </w:r>
    </w:p>
    <w:p w14:paraId="78E10A80" w14:textId="69AB6C01" w:rsidR="001B02F3" w:rsidRDefault="001B02F3" w:rsidP="001B02F3">
      <w:pPr>
        <w:rPr>
          <w:rFonts w:ascii="宋体" w:eastAsia="宋体" w:hAnsi="宋体"/>
          <w:sz w:val="24"/>
        </w:rPr>
      </w:pPr>
      <w:r>
        <w:rPr>
          <w:rFonts w:ascii="宋体" w:eastAsia="宋体" w:hAnsi="宋体"/>
        </w:rPr>
        <w:tab/>
      </w:r>
      <w:bookmarkStart w:id="26" w:name="OLE_LINK26"/>
      <w:bookmarkStart w:id="27" w:name="OLE_LINK27"/>
      <w:r w:rsidRPr="001B02F3">
        <w:rPr>
          <w:rFonts w:ascii="宋体" w:eastAsia="宋体" w:hAnsi="宋体" w:hint="eastAsia"/>
          <w:sz w:val="24"/>
        </w:rPr>
        <w:t>α值的作用是对译句进行长度规范化，因为选取一个句子的可能性是由剧中每个词的概率取</w:t>
      </w:r>
      <w:r w:rsidRPr="001B02F3">
        <w:rPr>
          <w:rFonts w:ascii="宋体" w:eastAsia="宋体" w:hAnsi="宋体"/>
          <w:sz w:val="24"/>
        </w:rPr>
        <w:t>log后相加得到的，这些个对数概率都是负值，因此某种程度上，长句会取得更小的对数概率，这显然是不合理的，因此需要对译句进行长度规划化。</w:t>
      </w:r>
      <w:bookmarkStart w:id="28" w:name="OLE_LINK28"/>
      <w:bookmarkEnd w:id="26"/>
      <w:bookmarkEnd w:id="27"/>
      <w:r w:rsidRPr="001B02F3">
        <w:rPr>
          <w:rFonts w:ascii="宋体" w:eastAsia="宋体" w:hAnsi="宋体" w:hint="eastAsia"/>
          <w:sz w:val="24"/>
        </w:rPr>
        <w:t>β值的作用是促使模型更好的翻译全句，不漏翻</w:t>
      </w:r>
      <w:r>
        <w:rPr>
          <w:rFonts w:ascii="宋体" w:eastAsia="宋体" w:hAnsi="宋体" w:hint="eastAsia"/>
          <w:sz w:val="24"/>
        </w:rPr>
        <w:t>。</w:t>
      </w:r>
      <w:bookmarkEnd w:id="28"/>
      <w:r w:rsidRPr="001B02F3">
        <w:rPr>
          <w:rFonts w:ascii="宋体" w:eastAsia="宋体" w:hAnsi="宋体" w:hint="eastAsia"/>
          <w:sz w:val="24"/>
        </w:rPr>
        <w:t>当α和β值取</w:t>
      </w:r>
      <w:r w:rsidRPr="001B02F3">
        <w:rPr>
          <w:rFonts w:ascii="宋体" w:eastAsia="宋体" w:hAnsi="宋体"/>
          <w:sz w:val="24"/>
        </w:rPr>
        <w:t>0时相当于不做长度规划化和覆盖范围惩罚，算法退回到最原始的beam search算法</w:t>
      </w:r>
      <w:r>
        <w:rPr>
          <w:rFonts w:ascii="宋体" w:eastAsia="宋体" w:hAnsi="宋体" w:hint="eastAsia"/>
          <w:sz w:val="24"/>
        </w:rPr>
        <w:t>。</w:t>
      </w:r>
    </w:p>
    <w:p w14:paraId="705B60C4" w14:textId="73D77C11" w:rsidR="003557E0" w:rsidRDefault="003557E0" w:rsidP="003557E0">
      <w:pPr>
        <w:pStyle w:val="2"/>
      </w:pPr>
      <w:bookmarkStart w:id="29" w:name="_Toc532311820"/>
      <w:r>
        <w:rPr>
          <w:rFonts w:hint="eastAsia"/>
        </w:rPr>
        <w:t>3</w:t>
      </w:r>
      <w:r>
        <w:t xml:space="preserve">.3 </w:t>
      </w:r>
      <w:r>
        <w:rPr>
          <w:rFonts w:hint="eastAsia"/>
        </w:rPr>
        <w:t>优化方法</w:t>
      </w:r>
      <w:bookmarkEnd w:id="29"/>
    </w:p>
    <w:p w14:paraId="1D60A049" w14:textId="370E3F8E" w:rsidR="008F536E" w:rsidRPr="001B02F3" w:rsidRDefault="008F536E" w:rsidP="003557E0">
      <w:pPr>
        <w:pStyle w:val="3"/>
      </w:pPr>
      <w:bookmarkStart w:id="30" w:name="_Toc532311821"/>
      <w:r>
        <w:rPr>
          <w:rFonts w:hint="eastAsia"/>
        </w:rPr>
        <w:t>3</w:t>
      </w:r>
      <w:r>
        <w:t>.3</w:t>
      </w:r>
      <w:r w:rsidR="003557E0">
        <w:rPr>
          <w:rFonts w:hint="eastAsia"/>
        </w:rPr>
        <w:t>.</w:t>
      </w:r>
      <w:r w:rsidR="003557E0">
        <w:t>1</w:t>
      </w:r>
      <w:r>
        <w:t xml:space="preserve"> </w:t>
      </w:r>
      <w:r>
        <w:rPr>
          <w:rFonts w:hint="eastAsia"/>
        </w:rPr>
        <w:t>残差连接</w:t>
      </w:r>
      <w:bookmarkEnd w:id="30"/>
    </w:p>
    <w:p w14:paraId="085C5C55" w14:textId="30AE1981" w:rsidR="00E74153" w:rsidRPr="00E74153" w:rsidRDefault="008F536E" w:rsidP="00E74153">
      <w:r>
        <w:rPr>
          <w:rFonts w:ascii="宋体" w:eastAsia="宋体" w:hAnsi="宋体"/>
        </w:rPr>
        <w:tab/>
      </w:r>
      <w:r w:rsidRPr="008F536E">
        <w:rPr>
          <w:rFonts w:ascii="宋体" w:eastAsia="宋体" w:hAnsi="宋体" w:hint="eastAsia"/>
          <w:sz w:val="24"/>
        </w:rPr>
        <w:t>如上面提到的，多层堆叠的</w:t>
      </w:r>
      <w:r w:rsidRPr="008F536E">
        <w:rPr>
          <w:rFonts w:ascii="宋体" w:eastAsia="宋体" w:hAnsi="宋体"/>
          <w:sz w:val="24"/>
        </w:rPr>
        <w:t>LSTM网络通常会比层数少的网络有更好的性能，然而，</w:t>
      </w:r>
      <w:bookmarkStart w:id="31" w:name="OLE_LINK29"/>
      <w:bookmarkStart w:id="32" w:name="OLE_LINK30"/>
      <w:r w:rsidRPr="008F536E">
        <w:rPr>
          <w:rFonts w:ascii="宋体" w:eastAsia="宋体" w:hAnsi="宋体"/>
          <w:sz w:val="24"/>
        </w:rPr>
        <w:t>简单的错层堆叠会造成训练的缓慢以及容易受到剃度爆炸或梯度消失的影响</w:t>
      </w:r>
      <w:bookmarkEnd w:id="31"/>
      <w:bookmarkEnd w:id="32"/>
      <w:r w:rsidRPr="008F536E">
        <w:rPr>
          <w:rFonts w:ascii="宋体" w:eastAsia="宋体" w:hAnsi="宋体"/>
          <w:sz w:val="24"/>
        </w:rPr>
        <w:t>，在实验中，简单堆叠在4层工作良好，6层简单堆叠性能还好的网络很少见，8层的就更罕见了，为了解决这个问题，在模型中引入了残差连接，如</w:t>
      </w:r>
      <w:r>
        <w:rPr>
          <w:rFonts w:ascii="宋体" w:eastAsia="宋体" w:hAnsi="宋体" w:hint="eastAsia"/>
          <w:sz w:val="24"/>
        </w:rPr>
        <w:t>下图3-</w:t>
      </w:r>
      <w:r>
        <w:rPr>
          <w:rFonts w:ascii="宋体" w:eastAsia="宋体" w:hAnsi="宋体"/>
          <w:sz w:val="24"/>
        </w:rPr>
        <w:t>4</w:t>
      </w:r>
      <w:r>
        <w:rPr>
          <w:rFonts w:ascii="宋体" w:eastAsia="宋体" w:hAnsi="宋体" w:hint="eastAsia"/>
          <w:sz w:val="24"/>
        </w:rPr>
        <w:t>所示。</w:t>
      </w:r>
    </w:p>
    <w:p w14:paraId="1FEF4F25" w14:textId="1437BE9B" w:rsidR="00E74153" w:rsidRPr="00E74153" w:rsidRDefault="008F536E" w:rsidP="00E74153">
      <w:r>
        <w:rPr>
          <w:noProof/>
        </w:rPr>
        <w:drawing>
          <wp:anchor distT="0" distB="0" distL="114300" distR="114300" simplePos="0" relativeHeight="251661312" behindDoc="0" locked="0" layoutInCell="1" allowOverlap="1" wp14:anchorId="3997EB9E" wp14:editId="1436E5CA">
            <wp:simplePos x="0" y="0"/>
            <wp:positionH relativeFrom="column">
              <wp:posOffset>0</wp:posOffset>
            </wp:positionH>
            <wp:positionV relativeFrom="paragraph">
              <wp:posOffset>196215</wp:posOffset>
            </wp:positionV>
            <wp:extent cx="5274310" cy="1903095"/>
            <wp:effectExtent l="0" t="0" r="2540" b="1905"/>
            <wp:wrapTight wrapText="bothSides">
              <wp:wrapPolygon edited="0">
                <wp:start x="0" y="0"/>
                <wp:lineTo x="0" y="21405"/>
                <wp:lineTo x="21532" y="21405"/>
                <wp:lineTo x="21532"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903095"/>
                    </a:xfrm>
                    <a:prstGeom prst="rect">
                      <a:avLst/>
                    </a:prstGeom>
                  </pic:spPr>
                </pic:pic>
              </a:graphicData>
            </a:graphic>
          </wp:anchor>
        </w:drawing>
      </w:r>
    </w:p>
    <w:p w14:paraId="60766CE0" w14:textId="1D4B7D80" w:rsidR="008F536E" w:rsidRDefault="008F536E" w:rsidP="008F536E">
      <w:pPr>
        <w:jc w:val="center"/>
        <w:rPr>
          <w:rFonts w:ascii="仿宋" w:eastAsia="仿宋" w:hAnsi="仿宋"/>
        </w:rPr>
      </w:pPr>
      <w:r w:rsidRPr="008F536E">
        <w:rPr>
          <w:rFonts w:ascii="仿宋" w:eastAsia="仿宋" w:hAnsi="仿宋" w:hint="eastAsia"/>
        </w:rPr>
        <w:t>图3-</w:t>
      </w:r>
      <w:r w:rsidRPr="008F536E">
        <w:rPr>
          <w:rFonts w:ascii="仿宋" w:eastAsia="仿宋" w:hAnsi="仿宋"/>
        </w:rPr>
        <w:t xml:space="preserve">4 </w:t>
      </w:r>
      <w:r w:rsidRPr="008F536E">
        <w:rPr>
          <w:rFonts w:ascii="仿宋" w:eastAsia="仿宋" w:hAnsi="仿宋" w:hint="eastAsia"/>
        </w:rPr>
        <w:t>在多层LSTM网络中引入残差连接机制</w:t>
      </w:r>
    </w:p>
    <w:p w14:paraId="741A5876" w14:textId="75C29605" w:rsidR="008F536E" w:rsidRPr="008F536E" w:rsidRDefault="008F536E" w:rsidP="003557E0">
      <w:pPr>
        <w:pStyle w:val="3"/>
      </w:pPr>
      <w:bookmarkStart w:id="33" w:name="_Toc532311822"/>
      <w:r>
        <w:rPr>
          <w:rFonts w:hint="eastAsia"/>
        </w:rPr>
        <w:t>3</w:t>
      </w:r>
      <w:r>
        <w:t>.</w:t>
      </w:r>
      <w:r w:rsidR="003557E0">
        <w:t>3.2</w:t>
      </w:r>
      <w:r>
        <w:t xml:space="preserve"> </w:t>
      </w:r>
      <w:r w:rsidR="00235F20">
        <w:rPr>
          <w:rFonts w:hint="eastAsia"/>
        </w:rPr>
        <w:t>平行训练</w:t>
      </w:r>
      <w:bookmarkEnd w:id="33"/>
    </w:p>
    <w:p w14:paraId="5FD8A987" w14:textId="335F0D84" w:rsidR="00A37CAA" w:rsidRPr="00A37CAA" w:rsidRDefault="00A37CAA" w:rsidP="00A37CAA">
      <w:pPr>
        <w:rPr>
          <w:rFonts w:ascii="宋体" w:eastAsia="宋体" w:hAnsi="宋体"/>
          <w:sz w:val="24"/>
        </w:rPr>
      </w:pPr>
      <w:r>
        <w:rPr>
          <w:rFonts w:ascii="宋体" w:eastAsia="宋体" w:hAnsi="宋体"/>
          <w:sz w:val="24"/>
        </w:rPr>
        <w:tab/>
      </w:r>
      <w:proofErr w:type="gramStart"/>
      <w:r w:rsidRPr="00A37CAA">
        <w:rPr>
          <w:rFonts w:ascii="宋体" w:eastAsia="宋体" w:hAnsi="宋体" w:hint="eastAsia"/>
          <w:sz w:val="24"/>
        </w:rPr>
        <w:t>谷歌同时</w:t>
      </w:r>
      <w:proofErr w:type="gramEnd"/>
      <w:r w:rsidRPr="00A37CAA">
        <w:rPr>
          <w:rFonts w:ascii="宋体" w:eastAsia="宋体" w:hAnsi="宋体" w:hint="eastAsia"/>
          <w:sz w:val="24"/>
        </w:rPr>
        <w:t>采用了数据平行和模型平行两种方式以加速训练，</w:t>
      </w:r>
      <w:bookmarkStart w:id="34" w:name="OLE_LINK31"/>
      <w:bookmarkStart w:id="35" w:name="OLE_LINK32"/>
      <w:r w:rsidRPr="00A37CAA">
        <w:rPr>
          <w:rFonts w:ascii="宋体" w:eastAsia="宋体" w:hAnsi="宋体" w:hint="eastAsia"/>
          <w:sz w:val="24"/>
        </w:rPr>
        <w:t>数据平行很直接，就是把模型复制并部署</w:t>
      </w:r>
      <w:r w:rsidRPr="00A37CAA">
        <w:rPr>
          <w:rFonts w:ascii="宋体" w:eastAsia="宋体" w:hAnsi="宋体"/>
          <w:sz w:val="24"/>
        </w:rPr>
        <w:t>n份，每份的参数是共享的，每份训练时都以Batch的形式训练，即同时训练batch-size句话</w:t>
      </w:r>
      <w:bookmarkEnd w:id="34"/>
      <w:bookmarkEnd w:id="35"/>
      <w:r w:rsidRPr="00A37CAA">
        <w:rPr>
          <w:rFonts w:ascii="宋体" w:eastAsia="宋体" w:hAnsi="宋体"/>
          <w:sz w:val="24"/>
        </w:rPr>
        <w:t>。</w:t>
      </w:r>
      <w:proofErr w:type="gramStart"/>
      <w:r w:rsidRPr="00A37CAA">
        <w:rPr>
          <w:rFonts w:ascii="宋体" w:eastAsia="宋体" w:hAnsi="宋体"/>
          <w:sz w:val="24"/>
        </w:rPr>
        <w:t>在谷歌实验</w:t>
      </w:r>
      <w:proofErr w:type="gramEnd"/>
      <w:r w:rsidRPr="00A37CAA">
        <w:rPr>
          <w:rFonts w:ascii="宋体" w:eastAsia="宋体" w:hAnsi="宋体"/>
          <w:sz w:val="24"/>
        </w:rPr>
        <w:t>中，n通常是10，而batch-size通常是128，然后用Adam和SGD的方法来更新参数。</w:t>
      </w:r>
    </w:p>
    <w:p w14:paraId="2C997E70" w14:textId="60965552" w:rsidR="00A37CAA" w:rsidRPr="00A37CAA" w:rsidRDefault="00A37CAA" w:rsidP="00A37CAA">
      <w:pPr>
        <w:rPr>
          <w:rFonts w:ascii="宋体" w:eastAsia="宋体" w:hAnsi="宋体"/>
          <w:sz w:val="24"/>
        </w:rPr>
      </w:pPr>
      <w:r>
        <w:rPr>
          <w:rFonts w:ascii="宋体" w:eastAsia="宋体" w:hAnsi="宋体"/>
          <w:sz w:val="24"/>
        </w:rPr>
        <w:tab/>
      </w:r>
      <w:r w:rsidRPr="00A37CAA">
        <w:rPr>
          <w:rFonts w:ascii="宋体" w:eastAsia="宋体" w:hAnsi="宋体" w:hint="eastAsia"/>
          <w:sz w:val="24"/>
        </w:rPr>
        <w:t>除了数据平行，实验中还采用了</w:t>
      </w:r>
      <w:bookmarkStart w:id="36" w:name="OLE_LINK33"/>
      <w:r w:rsidRPr="00A37CAA">
        <w:rPr>
          <w:rFonts w:ascii="宋体" w:eastAsia="宋体" w:hAnsi="宋体" w:hint="eastAsia"/>
          <w:sz w:val="24"/>
        </w:rPr>
        <w:t>模型平行，即，将每一层网络部署在一个</w:t>
      </w:r>
      <w:r w:rsidRPr="00A37CAA">
        <w:rPr>
          <w:rFonts w:ascii="宋体" w:eastAsia="宋体" w:hAnsi="宋体"/>
          <w:sz w:val="24"/>
        </w:rPr>
        <w:t>GPU上，如最上方的图所示，这样在Encoder的第一层双向RNN计算完之后，下一时间步不需要等</w:t>
      </w:r>
      <w:proofErr w:type="gramStart"/>
      <w:r w:rsidRPr="00A37CAA">
        <w:rPr>
          <w:rFonts w:ascii="宋体" w:eastAsia="宋体" w:hAnsi="宋体"/>
          <w:sz w:val="24"/>
        </w:rPr>
        <w:t>本时间步完全</w:t>
      </w:r>
      <w:proofErr w:type="gramEnd"/>
      <w:r w:rsidRPr="00A37CAA">
        <w:rPr>
          <w:rFonts w:ascii="宋体" w:eastAsia="宋体" w:hAnsi="宋体"/>
          <w:sz w:val="24"/>
        </w:rPr>
        <w:t>运行完就可以开始，并行计算加速了训练速度。</w:t>
      </w:r>
      <w:bookmarkEnd w:id="36"/>
    </w:p>
    <w:p w14:paraId="31E586F3" w14:textId="025418DD" w:rsidR="00A37CAA" w:rsidRPr="00A37CAA" w:rsidRDefault="00A37CAA" w:rsidP="00A37CAA">
      <w:pPr>
        <w:rPr>
          <w:rFonts w:ascii="宋体" w:eastAsia="宋体" w:hAnsi="宋体"/>
          <w:sz w:val="24"/>
        </w:rPr>
      </w:pPr>
      <w:r>
        <w:rPr>
          <w:rFonts w:ascii="宋体" w:eastAsia="宋体" w:hAnsi="宋体"/>
          <w:sz w:val="24"/>
        </w:rPr>
        <w:lastRenderedPageBreak/>
        <w:tab/>
      </w:r>
      <w:r w:rsidRPr="00A37CAA">
        <w:rPr>
          <w:rFonts w:ascii="宋体" w:eastAsia="宋体" w:hAnsi="宋体" w:hint="eastAsia"/>
          <w:sz w:val="24"/>
        </w:rPr>
        <w:t>而之所以</w:t>
      </w:r>
      <w:proofErr w:type="gramStart"/>
      <w:r w:rsidRPr="00A37CAA">
        <w:rPr>
          <w:rFonts w:ascii="宋体" w:eastAsia="宋体" w:hAnsi="宋体" w:hint="eastAsia"/>
          <w:sz w:val="24"/>
        </w:rPr>
        <w:t>不在每</w:t>
      </w:r>
      <w:proofErr w:type="gramEnd"/>
      <w:r w:rsidRPr="00A37CAA">
        <w:rPr>
          <w:rFonts w:ascii="宋体" w:eastAsia="宋体" w:hAnsi="宋体" w:hint="eastAsia"/>
          <w:sz w:val="24"/>
        </w:rPr>
        <w:t>一层都是用双向</w:t>
      </w:r>
      <w:r w:rsidRPr="00A37CAA">
        <w:rPr>
          <w:rFonts w:ascii="宋体" w:eastAsia="宋体" w:hAnsi="宋体"/>
          <w:sz w:val="24"/>
        </w:rPr>
        <w:t>RNN是因为，如果</w:t>
      </w:r>
      <w:bookmarkStart w:id="37" w:name="OLE_LINK34"/>
      <w:bookmarkStart w:id="38" w:name="OLE_LINK35"/>
      <w:r w:rsidRPr="00A37CAA">
        <w:rPr>
          <w:rFonts w:ascii="宋体" w:eastAsia="宋体" w:hAnsi="宋体"/>
          <w:sz w:val="24"/>
        </w:rPr>
        <w:t>这样会大幅度降低训练速度</w:t>
      </w:r>
      <w:bookmarkEnd w:id="37"/>
      <w:bookmarkEnd w:id="38"/>
      <w:r w:rsidRPr="00A37CAA">
        <w:rPr>
          <w:rFonts w:ascii="宋体" w:eastAsia="宋体" w:hAnsi="宋体"/>
          <w:sz w:val="24"/>
        </w:rPr>
        <w:t>，因为其只能使用两个GPU，一个作前向信息处理，一个作后向的信息处理，降低平行计算的效率。</w:t>
      </w:r>
    </w:p>
    <w:p w14:paraId="395E5487" w14:textId="24434712" w:rsidR="00E74153" w:rsidRPr="00A37CAA" w:rsidRDefault="00A37CAA" w:rsidP="00A37CAA">
      <w:pPr>
        <w:rPr>
          <w:rFonts w:ascii="宋体" w:eastAsia="宋体" w:hAnsi="宋体"/>
          <w:sz w:val="24"/>
        </w:rPr>
      </w:pPr>
      <w:r>
        <w:rPr>
          <w:rFonts w:ascii="宋体" w:eastAsia="宋体" w:hAnsi="宋体"/>
          <w:sz w:val="24"/>
        </w:rPr>
        <w:tab/>
      </w:r>
      <w:r w:rsidRPr="00A37CAA">
        <w:rPr>
          <w:rFonts w:ascii="宋体" w:eastAsia="宋体" w:hAnsi="宋体" w:hint="eastAsia"/>
          <w:sz w:val="24"/>
        </w:rPr>
        <w:t>在</w:t>
      </w:r>
      <w:r w:rsidRPr="00A37CAA">
        <w:rPr>
          <w:rFonts w:ascii="宋体" w:eastAsia="宋体" w:hAnsi="宋体"/>
          <w:sz w:val="24"/>
        </w:rPr>
        <w:t>attention的部分，将encoder的输出层与decoder的底层对齐（</w:t>
      </w:r>
      <w:r>
        <w:rPr>
          <w:rFonts w:ascii="宋体" w:eastAsia="宋体" w:hAnsi="宋体" w:hint="eastAsia"/>
          <w:sz w:val="24"/>
        </w:rPr>
        <w:t>即</w:t>
      </w:r>
      <w:r w:rsidRPr="00A37CAA">
        <w:rPr>
          <w:rFonts w:ascii="宋体" w:eastAsia="宋体" w:hAnsi="宋体"/>
          <w:sz w:val="24"/>
        </w:rPr>
        <w:t>输出的tensor纬度一致）来最大化平行计算的效率。</w:t>
      </w:r>
    </w:p>
    <w:p w14:paraId="393C336A" w14:textId="558D3629" w:rsidR="00E74153" w:rsidRPr="00E74153" w:rsidRDefault="00E74153" w:rsidP="00E74153"/>
    <w:p w14:paraId="256395C4" w14:textId="0F0DEDF6" w:rsidR="00E74153" w:rsidRPr="00A37CAA" w:rsidRDefault="00A37CAA" w:rsidP="003557E0">
      <w:pPr>
        <w:pStyle w:val="3"/>
      </w:pPr>
      <w:bookmarkStart w:id="39" w:name="_Toc532311823"/>
      <w:r w:rsidRPr="00A37CAA">
        <w:t>3.</w:t>
      </w:r>
      <w:r w:rsidR="003557E0">
        <w:t>3.3</w:t>
      </w:r>
      <w:r w:rsidRPr="00A37CAA">
        <w:t xml:space="preserve"> </w:t>
      </w:r>
      <w:bookmarkStart w:id="40" w:name="OLE_LINK36"/>
      <w:r w:rsidRPr="00A37CAA">
        <w:rPr>
          <w:rFonts w:hint="eastAsia"/>
        </w:rPr>
        <w:t>使用</w:t>
      </w:r>
      <w:proofErr w:type="spellStart"/>
      <w:r w:rsidRPr="00A37CAA">
        <w:rPr>
          <w:rFonts w:hint="eastAsia"/>
        </w:rPr>
        <w:t>wordpiece</w:t>
      </w:r>
      <w:proofErr w:type="spellEnd"/>
      <w:r w:rsidRPr="00A37CAA">
        <w:rPr>
          <w:rFonts w:hint="eastAsia"/>
        </w:rPr>
        <w:t>方法的数据预处理</w:t>
      </w:r>
      <w:bookmarkEnd w:id="39"/>
      <w:bookmarkEnd w:id="40"/>
    </w:p>
    <w:p w14:paraId="319D6BFD" w14:textId="77777777" w:rsidR="00A37CAA" w:rsidRPr="00A37CAA" w:rsidRDefault="00A37CAA" w:rsidP="00A37CAA">
      <w:pPr>
        <w:rPr>
          <w:rFonts w:ascii="宋体" w:eastAsia="宋体" w:hAnsi="宋体"/>
          <w:sz w:val="24"/>
        </w:rPr>
      </w:pPr>
      <w:r>
        <w:tab/>
      </w:r>
      <w:r w:rsidRPr="00A37CAA">
        <w:rPr>
          <w:rFonts w:ascii="宋体" w:eastAsia="宋体" w:hAnsi="宋体" w:hint="eastAsia"/>
          <w:sz w:val="24"/>
        </w:rPr>
        <w:t>神经网络翻译系统在运行过程中通常有一个字数有限的字典，而可能遇到的词是无数的，这就可能造成</w:t>
      </w:r>
      <w:r w:rsidRPr="00A37CAA">
        <w:rPr>
          <w:rFonts w:ascii="宋体" w:eastAsia="宋体" w:hAnsi="宋体"/>
          <w:sz w:val="24"/>
        </w:rPr>
        <w:t>OOV（out-of-vocabulary）问题，由于这些未知词通常是日期，人名，地名等。</w:t>
      </w:r>
    </w:p>
    <w:p w14:paraId="069D5781" w14:textId="039E2843" w:rsidR="00A37CAA" w:rsidRPr="00A37CAA" w:rsidRDefault="00A37CAA" w:rsidP="00A37CAA">
      <w:pPr>
        <w:rPr>
          <w:rFonts w:ascii="宋体" w:eastAsia="宋体" w:hAnsi="宋体"/>
          <w:sz w:val="24"/>
        </w:rPr>
      </w:pPr>
      <w:r>
        <w:rPr>
          <w:rFonts w:ascii="宋体" w:eastAsia="宋体" w:hAnsi="宋体"/>
          <w:sz w:val="24"/>
        </w:rPr>
        <w:tab/>
      </w:r>
      <w:r w:rsidRPr="00A37CAA">
        <w:rPr>
          <w:rFonts w:ascii="宋体" w:eastAsia="宋体" w:hAnsi="宋体" w:hint="eastAsia"/>
          <w:sz w:val="24"/>
        </w:rPr>
        <w:t>所以一个简单的方法就是直接复制这些词，显然在处理非人名等词</w:t>
      </w:r>
      <w:proofErr w:type="gramStart"/>
      <w:r w:rsidRPr="00A37CAA">
        <w:rPr>
          <w:rFonts w:ascii="宋体" w:eastAsia="宋体" w:hAnsi="宋体" w:hint="eastAsia"/>
          <w:sz w:val="24"/>
        </w:rPr>
        <w:t>时着</w:t>
      </w:r>
      <w:proofErr w:type="gramEnd"/>
      <w:r w:rsidRPr="00A37CAA">
        <w:rPr>
          <w:rFonts w:ascii="宋体" w:eastAsia="宋体" w:hAnsi="宋体" w:hint="eastAsia"/>
          <w:sz w:val="24"/>
        </w:rPr>
        <w:t>不是最好的解决方案，</w:t>
      </w:r>
      <w:proofErr w:type="gramStart"/>
      <w:r w:rsidRPr="00A37CAA">
        <w:rPr>
          <w:rFonts w:ascii="宋体" w:eastAsia="宋体" w:hAnsi="宋体" w:hint="eastAsia"/>
          <w:sz w:val="24"/>
        </w:rPr>
        <w:t>在谷歌的</w:t>
      </w:r>
      <w:proofErr w:type="gramEnd"/>
      <w:r w:rsidRPr="00A37CAA">
        <w:rPr>
          <w:rFonts w:ascii="宋体" w:eastAsia="宋体" w:hAnsi="宋体" w:hint="eastAsia"/>
          <w:sz w:val="24"/>
        </w:rPr>
        <w:t>模型中，采用更好的</w:t>
      </w:r>
      <w:proofErr w:type="spellStart"/>
      <w:r w:rsidRPr="00A37CAA">
        <w:rPr>
          <w:rFonts w:ascii="宋体" w:eastAsia="宋体" w:hAnsi="宋体"/>
          <w:sz w:val="24"/>
        </w:rPr>
        <w:t>wordpiece</w:t>
      </w:r>
      <w:proofErr w:type="spellEnd"/>
      <w:r w:rsidRPr="00A37CAA">
        <w:rPr>
          <w:rFonts w:ascii="宋体" w:eastAsia="宋体" w:hAnsi="宋体"/>
          <w:sz w:val="24"/>
        </w:rPr>
        <w:t xml:space="preserve"> model，也叫sub-word units，比如在“Turing’s major is NLP .”一句经过WPM模型处理之后应该是"Turing </w:t>
      </w:r>
      <w:proofErr w:type="gramStart"/>
      <w:r w:rsidRPr="00A37CAA">
        <w:rPr>
          <w:rFonts w:ascii="宋体" w:eastAsia="宋体" w:hAnsi="宋体"/>
          <w:sz w:val="24"/>
        </w:rPr>
        <w:t>‘</w:t>
      </w:r>
      <w:proofErr w:type="gramEnd"/>
      <w:r w:rsidRPr="00A37CAA">
        <w:rPr>
          <w:rFonts w:ascii="宋体" w:eastAsia="宋体" w:hAnsi="宋体"/>
          <w:sz w:val="24"/>
        </w:rPr>
        <w:t>s major is NLP ."</w:t>
      </w:r>
    </w:p>
    <w:p w14:paraId="4870F0A7" w14:textId="434F4A53" w:rsidR="00E74153" w:rsidRDefault="00A37CAA" w:rsidP="00A37CAA">
      <w:pPr>
        <w:rPr>
          <w:rFonts w:ascii="宋体" w:eastAsia="宋体" w:hAnsi="宋体"/>
          <w:sz w:val="24"/>
        </w:rPr>
      </w:pPr>
      <w:r>
        <w:rPr>
          <w:rFonts w:ascii="宋体" w:eastAsia="宋体" w:hAnsi="宋体"/>
          <w:sz w:val="24"/>
        </w:rPr>
        <w:tab/>
      </w:r>
      <w:r w:rsidRPr="00A37CAA">
        <w:rPr>
          <w:rFonts w:ascii="宋体" w:eastAsia="宋体" w:hAnsi="宋体" w:hint="eastAsia"/>
          <w:sz w:val="24"/>
        </w:rPr>
        <w:t>另外为了直接复制人名等词，使</w:t>
      </w:r>
      <w:r w:rsidRPr="00A37CAA">
        <w:rPr>
          <w:rFonts w:ascii="宋体" w:eastAsia="宋体" w:hAnsi="宋体"/>
          <w:sz w:val="24"/>
        </w:rPr>
        <w:t>source language和target language共享</w:t>
      </w:r>
      <w:proofErr w:type="spellStart"/>
      <w:r w:rsidRPr="00A37CAA">
        <w:rPr>
          <w:rFonts w:ascii="宋体" w:eastAsia="宋体" w:hAnsi="宋体"/>
          <w:sz w:val="24"/>
        </w:rPr>
        <w:t>wordpiece</w:t>
      </w:r>
      <w:proofErr w:type="spellEnd"/>
      <w:r w:rsidRPr="00A37CAA">
        <w:rPr>
          <w:rFonts w:ascii="宋体" w:eastAsia="宋体" w:hAnsi="宋体"/>
          <w:sz w:val="24"/>
        </w:rPr>
        <w:t xml:space="preserve"> model，WPM在单词的灵活性和准确性上取得了一个很好的均衡，也在翻译有更好的准确率（BLEU）和更快的翻译速度。</w:t>
      </w:r>
    </w:p>
    <w:p w14:paraId="53E32D57" w14:textId="4D4F3E9E" w:rsidR="00A37CAA" w:rsidRDefault="00A37CAA" w:rsidP="00A37CAA"/>
    <w:p w14:paraId="74220F55" w14:textId="4D383450" w:rsidR="00A37CAA" w:rsidRPr="00A37CAA" w:rsidRDefault="00A37CAA" w:rsidP="003557E0">
      <w:pPr>
        <w:pStyle w:val="3"/>
      </w:pPr>
      <w:bookmarkStart w:id="41" w:name="_Toc532311824"/>
      <w:r>
        <w:rPr>
          <w:rFonts w:hint="eastAsia"/>
        </w:rPr>
        <w:t>3</w:t>
      </w:r>
      <w:r>
        <w:t>.</w:t>
      </w:r>
      <w:r w:rsidR="003557E0">
        <w:t>3.4</w:t>
      </w:r>
      <w:r>
        <w:t xml:space="preserve"> </w:t>
      </w:r>
      <w:bookmarkStart w:id="42" w:name="OLE_LINK37"/>
      <w:bookmarkStart w:id="43" w:name="OLE_LINK38"/>
      <w:r w:rsidR="00460D05">
        <w:rPr>
          <w:rFonts w:hint="eastAsia"/>
        </w:rPr>
        <w:t>训练标准的改进——</w:t>
      </w:r>
      <w:r>
        <w:rPr>
          <w:rFonts w:hint="eastAsia"/>
        </w:rPr>
        <w:t>GLEU</w:t>
      </w:r>
      <w:r w:rsidR="00460D05">
        <w:rPr>
          <w:rFonts w:hint="eastAsia"/>
        </w:rPr>
        <w:t>标准</w:t>
      </w:r>
      <w:bookmarkEnd w:id="41"/>
      <w:bookmarkEnd w:id="42"/>
      <w:bookmarkEnd w:id="43"/>
    </w:p>
    <w:p w14:paraId="42F455D9" w14:textId="77777777" w:rsidR="00460D05" w:rsidRDefault="00460D05" w:rsidP="00460D05">
      <w:pPr>
        <w:pStyle w:val="a9"/>
        <w:shd w:val="clear" w:color="auto" w:fill="FFFFFF"/>
        <w:spacing w:before="0" w:beforeAutospacing="0" w:after="0" w:afterAutospacing="0"/>
        <w:rPr>
          <w:rFonts w:ascii="Arial" w:hAnsi="Arial" w:cs="Arial"/>
          <w:color w:val="191919"/>
        </w:rPr>
      </w:pPr>
      <w:r>
        <w:tab/>
      </w:r>
      <w:r>
        <w:rPr>
          <w:rFonts w:ascii="Arial" w:hAnsi="Arial" w:cs="Arial"/>
          <w:color w:val="191919"/>
          <w:bdr w:val="none" w:sz="0" w:space="0" w:color="auto" w:frame="1"/>
        </w:rPr>
        <w:t>通常来说，在</w:t>
      </w:r>
      <w:r>
        <w:rPr>
          <w:rFonts w:ascii="Arial" w:hAnsi="Arial" w:cs="Arial"/>
          <w:color w:val="191919"/>
          <w:bdr w:val="none" w:sz="0" w:space="0" w:color="auto" w:frame="1"/>
        </w:rPr>
        <w:t>N</w:t>
      </w:r>
      <w:r>
        <w:rPr>
          <w:rFonts w:ascii="Arial" w:hAnsi="Arial" w:cs="Arial"/>
          <w:color w:val="191919"/>
          <w:bdr w:val="none" w:sz="0" w:space="0" w:color="auto" w:frame="1"/>
        </w:rPr>
        <w:t>对语句对中，训练的目标是使下式最大化：</w:t>
      </w:r>
    </w:p>
    <w:p w14:paraId="328E4105" w14:textId="19C664AF" w:rsidR="00460D05" w:rsidRDefault="0057433E" w:rsidP="00460D05">
      <w:pPr>
        <w:pStyle w:val="a9"/>
        <w:shd w:val="clear" w:color="auto" w:fill="FFFFFF"/>
        <w:spacing w:before="151" w:beforeAutospacing="0" w:after="432" w:afterAutospacing="0"/>
        <w:rPr>
          <w:rFonts w:ascii="Arial" w:hAnsi="Arial" w:cs="Arial"/>
          <w:color w:val="191919"/>
        </w:rPr>
      </w:pPr>
      <w:r>
        <w:rPr>
          <w:noProof/>
        </w:rPr>
        <w:object w:dxaOrig="1440" w:dyaOrig="1440" w14:anchorId="788A25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in;margin-top:4.5pt;width:2in;height:34pt;z-index:-251653120;mso-position-horizontal-relative:text;mso-position-vertical-relative:text" wrapcoords="7312 1440 338 9120 112 10560 900 14880 6975 16800 6862 19680 8550 19680 8438 16800 16200 16800 21262 13920 21262 6240 19800 5280 8438 1440 7312 1440">
            <v:imagedata r:id="rId15" o:title=""/>
            <w10:wrap type="tight"/>
          </v:shape>
          <o:OLEObject Type="Embed" ProgID="Equation.DSMT4" ShapeID="_x0000_s1026" DrawAspect="Content" ObjectID="_1607345896" r:id="rId16"/>
        </w:object>
      </w:r>
    </w:p>
    <w:p w14:paraId="166138D5" w14:textId="1E2EBC51" w:rsidR="00460D05" w:rsidRDefault="007F0F9B" w:rsidP="00460D05">
      <w:pPr>
        <w:pStyle w:val="a9"/>
        <w:shd w:val="clear" w:color="auto" w:fill="FFFFFF"/>
        <w:spacing w:before="0" w:beforeAutospacing="0" w:after="0" w:afterAutospacing="0"/>
        <w:rPr>
          <w:rFonts w:ascii="Arial" w:hAnsi="Arial" w:cs="Arial"/>
          <w:color w:val="191919"/>
        </w:rPr>
      </w:pPr>
      <w:r>
        <w:rPr>
          <w:rFonts w:ascii="Arial" w:hAnsi="Arial" w:cs="Arial"/>
          <w:color w:val="191919"/>
          <w:bdr w:val="none" w:sz="0" w:space="0" w:color="auto" w:frame="1"/>
        </w:rPr>
        <w:tab/>
      </w:r>
      <w:r w:rsidR="00460D05">
        <w:rPr>
          <w:rFonts w:ascii="Arial" w:hAnsi="Arial" w:cs="Arial"/>
          <w:color w:val="191919"/>
          <w:bdr w:val="none" w:sz="0" w:space="0" w:color="auto" w:frame="1"/>
        </w:rPr>
        <w:t>但这里面有一个问题，翻译中的</w:t>
      </w:r>
      <w:r w:rsidR="00460D05">
        <w:rPr>
          <w:rFonts w:ascii="Arial" w:hAnsi="Arial" w:cs="Arial"/>
          <w:color w:val="191919"/>
          <w:bdr w:val="none" w:sz="0" w:space="0" w:color="auto" w:frame="1"/>
        </w:rPr>
        <w:t>BLEU</w:t>
      </w:r>
      <w:r w:rsidR="00460D05">
        <w:rPr>
          <w:rFonts w:ascii="Arial" w:hAnsi="Arial" w:cs="Arial"/>
          <w:color w:val="191919"/>
          <w:bdr w:val="none" w:sz="0" w:space="0" w:color="auto" w:frame="1"/>
        </w:rPr>
        <w:t>值中不能反映对单句翻译质量好坏的奖惩，进一步，因为模型在训练过程中从来没有见过错误的译句，</w:t>
      </w:r>
      <w:bookmarkStart w:id="44" w:name="OLE_LINK39"/>
      <w:bookmarkStart w:id="45" w:name="OLE_LINK40"/>
      <w:r w:rsidR="00460D05">
        <w:rPr>
          <w:rFonts w:ascii="Arial" w:hAnsi="Arial" w:cs="Arial"/>
          <w:color w:val="191919"/>
          <w:bdr w:val="none" w:sz="0" w:space="0" w:color="auto" w:frame="1"/>
        </w:rPr>
        <w:t>当模型有一个较高的</w:t>
      </w:r>
      <w:r w:rsidR="00460D05">
        <w:rPr>
          <w:rFonts w:ascii="Arial" w:hAnsi="Arial" w:cs="Arial"/>
          <w:color w:val="191919"/>
          <w:bdr w:val="none" w:sz="0" w:space="0" w:color="auto" w:frame="1"/>
        </w:rPr>
        <w:t>BLEU</w:t>
      </w:r>
      <w:r w:rsidR="00460D05">
        <w:rPr>
          <w:rFonts w:ascii="Arial" w:hAnsi="Arial" w:cs="Arial"/>
          <w:color w:val="191919"/>
          <w:bdr w:val="none" w:sz="0" w:space="0" w:color="auto" w:frame="1"/>
        </w:rPr>
        <w:t>值时，那些错误的句子仍然会获得较高的概率</w:t>
      </w:r>
      <w:bookmarkEnd w:id="44"/>
      <w:bookmarkEnd w:id="45"/>
      <w:r w:rsidR="00460D05">
        <w:rPr>
          <w:rFonts w:ascii="Arial" w:hAnsi="Arial" w:cs="Arial"/>
          <w:color w:val="191919"/>
          <w:bdr w:val="none" w:sz="0" w:space="0" w:color="auto" w:frame="1"/>
        </w:rPr>
        <w:t>，所以上</w:t>
      </w:r>
      <w:proofErr w:type="gramStart"/>
      <w:r w:rsidR="00460D05">
        <w:rPr>
          <w:rFonts w:ascii="Arial" w:hAnsi="Arial" w:cs="Arial"/>
          <w:color w:val="191919"/>
          <w:bdr w:val="none" w:sz="0" w:space="0" w:color="auto" w:frame="1"/>
        </w:rPr>
        <w:t>式不能</w:t>
      </w:r>
      <w:proofErr w:type="gramEnd"/>
      <w:r w:rsidR="00460D05">
        <w:rPr>
          <w:rFonts w:ascii="Arial" w:hAnsi="Arial" w:cs="Arial"/>
          <w:color w:val="191919"/>
          <w:bdr w:val="none" w:sz="0" w:space="0" w:color="auto" w:frame="1"/>
        </w:rPr>
        <w:t>明确的对翻译中的错误句子进行惩罚</w:t>
      </w:r>
      <w:r>
        <w:rPr>
          <w:rFonts w:ascii="Arial" w:hAnsi="Arial" w:cs="Arial" w:hint="eastAsia"/>
          <w:color w:val="191919"/>
          <w:bdr w:val="none" w:sz="0" w:space="0" w:color="auto" w:frame="1"/>
        </w:rPr>
        <w:t>。</w:t>
      </w:r>
    </w:p>
    <w:p w14:paraId="1FBB36E5" w14:textId="4ECECEA2" w:rsidR="00390B7E" w:rsidRPr="00390B7E" w:rsidRDefault="0057433E" w:rsidP="00460D05">
      <w:pPr>
        <w:pStyle w:val="a9"/>
        <w:shd w:val="clear" w:color="auto" w:fill="FFFFFF"/>
        <w:spacing w:before="0" w:beforeAutospacing="0" w:after="0" w:afterAutospacing="0"/>
        <w:rPr>
          <w:rFonts w:ascii="Arial" w:hAnsi="Arial" w:cs="Arial"/>
          <w:color w:val="191919"/>
          <w:bdr w:val="none" w:sz="0" w:space="0" w:color="auto" w:frame="1"/>
        </w:rPr>
      </w:pPr>
      <w:r>
        <w:rPr>
          <w:noProof/>
        </w:rPr>
        <w:object w:dxaOrig="1440" w:dyaOrig="1440" w14:anchorId="466E2DAC">
          <v:shape id="_x0000_s1027" type="#_x0000_t75" style="position:absolute;margin-left:93pt;margin-top:76.5pt;width:228.75pt;height:45.75pt;z-index:-251651072;mso-position-horizontal-relative:text;mso-position-vertical-relative:text" wrapcoords="6118 1838 93 8732 93 13328 3152 16545 5748 16545 5840 19302 8343 19762 8714 19762 9085 17923 15203 16545 21415 13328 21507 6434 20209 5515 7045 1838 6118 1838">
            <v:imagedata r:id="rId17" o:title=""/>
            <w10:wrap type="tight"/>
          </v:shape>
          <o:OLEObject Type="Embed" ProgID="Equation.DSMT4" ShapeID="_x0000_s1027" DrawAspect="Content" ObjectID="_1607345897" r:id="rId18"/>
        </w:object>
      </w:r>
      <w:r w:rsidR="007F0F9B">
        <w:rPr>
          <w:rFonts w:ascii="Arial" w:hAnsi="Arial" w:cs="Arial"/>
          <w:color w:val="191919"/>
          <w:bdr w:val="none" w:sz="0" w:space="0" w:color="auto" w:frame="1"/>
        </w:rPr>
        <w:tab/>
      </w:r>
      <w:r w:rsidR="00460D05">
        <w:rPr>
          <w:rFonts w:ascii="Arial" w:hAnsi="Arial" w:cs="Arial"/>
          <w:color w:val="191919"/>
          <w:bdr w:val="none" w:sz="0" w:space="0" w:color="auto" w:frame="1"/>
        </w:rPr>
        <w:t>因此需要对模型有进一步的</w:t>
      </w:r>
      <w:r w:rsidR="00390B7E">
        <w:rPr>
          <w:rFonts w:ascii="Arial" w:hAnsi="Arial" w:cs="Arial" w:hint="eastAsia"/>
          <w:color w:val="191919"/>
          <w:bdr w:val="none" w:sz="0" w:space="0" w:color="auto" w:frame="1"/>
        </w:rPr>
        <w:t>改进</w:t>
      </w:r>
      <w:r w:rsidR="00460D05">
        <w:rPr>
          <w:rFonts w:ascii="Arial" w:hAnsi="Arial" w:cs="Arial"/>
          <w:color w:val="191919"/>
          <w:bdr w:val="none" w:sz="0" w:space="0" w:color="auto" w:frame="1"/>
        </w:rPr>
        <w:t>，但</w:t>
      </w:r>
      <w:r w:rsidR="00460D05">
        <w:rPr>
          <w:rFonts w:ascii="Arial" w:hAnsi="Arial" w:cs="Arial"/>
          <w:color w:val="191919"/>
          <w:bdr w:val="none" w:sz="0" w:space="0" w:color="auto" w:frame="1"/>
        </w:rPr>
        <w:t>BLEU</w:t>
      </w:r>
      <w:r w:rsidR="00460D05">
        <w:rPr>
          <w:rFonts w:ascii="Arial" w:hAnsi="Arial" w:cs="Arial"/>
          <w:color w:val="191919"/>
          <w:bdr w:val="none" w:sz="0" w:space="0" w:color="auto" w:frame="1"/>
        </w:rPr>
        <w:t>值是针对两个语料库进行的评测标准，在对单句的评测上效果并不理想，所以谷歌提出了</w:t>
      </w:r>
      <w:r w:rsidR="00460D05">
        <w:rPr>
          <w:rFonts w:ascii="Arial" w:hAnsi="Arial" w:cs="Arial"/>
          <w:color w:val="191919"/>
          <w:bdr w:val="none" w:sz="0" w:space="0" w:color="auto" w:frame="1"/>
        </w:rPr>
        <w:t>GLEU</w:t>
      </w:r>
      <w:r w:rsidR="00460D05">
        <w:rPr>
          <w:rFonts w:ascii="Arial" w:hAnsi="Arial" w:cs="Arial"/>
          <w:color w:val="191919"/>
          <w:bdr w:val="none" w:sz="0" w:space="0" w:color="auto" w:frame="1"/>
        </w:rPr>
        <w:t>值，</w:t>
      </w:r>
      <w:r w:rsidR="00460D05">
        <w:rPr>
          <w:rFonts w:ascii="Arial" w:hAnsi="Arial" w:cs="Arial"/>
          <w:color w:val="191919"/>
          <w:bdr w:val="none" w:sz="0" w:space="0" w:color="auto" w:frame="1"/>
        </w:rPr>
        <w:t>GLEU</w:t>
      </w:r>
      <w:r w:rsidR="00460D05">
        <w:rPr>
          <w:rFonts w:ascii="Arial" w:hAnsi="Arial" w:cs="Arial"/>
          <w:color w:val="191919"/>
          <w:bdr w:val="none" w:sz="0" w:space="0" w:color="auto" w:frame="1"/>
        </w:rPr>
        <w:t>值的大体意思就是分别计算目标语句和</w:t>
      </w:r>
      <w:proofErr w:type="gramStart"/>
      <w:r w:rsidR="00460D05">
        <w:rPr>
          <w:rFonts w:ascii="Arial" w:hAnsi="Arial" w:cs="Arial"/>
          <w:color w:val="191919"/>
          <w:bdr w:val="none" w:sz="0" w:space="0" w:color="auto" w:frame="1"/>
        </w:rPr>
        <w:t>译句</w:t>
      </w:r>
      <w:proofErr w:type="gramEnd"/>
      <w:r w:rsidR="00460D05">
        <w:rPr>
          <w:rFonts w:ascii="Arial" w:hAnsi="Arial" w:cs="Arial"/>
          <w:color w:val="191919"/>
          <w:bdr w:val="none" w:sz="0" w:space="0" w:color="auto" w:frame="1"/>
        </w:rPr>
        <w:t>的</w:t>
      </w:r>
      <w:r w:rsidR="00460D05">
        <w:rPr>
          <w:rFonts w:ascii="Arial" w:hAnsi="Arial" w:cs="Arial"/>
          <w:color w:val="191919"/>
          <w:bdr w:val="none" w:sz="0" w:space="0" w:color="auto" w:frame="1"/>
        </w:rPr>
        <w:t>n-grams,(n = 1,2,3,4)</w:t>
      </w:r>
      <w:r w:rsidR="00460D05">
        <w:rPr>
          <w:rFonts w:ascii="Arial" w:hAnsi="Arial" w:cs="Arial"/>
          <w:color w:val="191919"/>
          <w:bdr w:val="none" w:sz="0" w:space="0" w:color="auto" w:frame="1"/>
        </w:rPr>
        <w:t>数量，然后计算两个集合的交集的大小与原集大小的比值，取较小值。</w:t>
      </w:r>
      <w:r w:rsidR="00390B7E">
        <w:rPr>
          <w:rFonts w:ascii="Arial" w:hAnsi="Arial" w:cs="Arial" w:hint="eastAsia"/>
          <w:color w:val="191919"/>
        </w:rPr>
        <w:t>改进后的模型的评测标准如下式所示：</w:t>
      </w:r>
    </w:p>
    <w:p w14:paraId="67C8AADD" w14:textId="339DFBBA" w:rsidR="00E74153" w:rsidRPr="00460D05" w:rsidRDefault="00390B7E" w:rsidP="00390B7E">
      <w:pPr>
        <w:tabs>
          <w:tab w:val="left" w:pos="1180"/>
        </w:tabs>
      </w:pPr>
      <w:r>
        <w:tab/>
      </w:r>
    </w:p>
    <w:p w14:paraId="4908483D" w14:textId="5DC83AFA" w:rsidR="00E74153" w:rsidRPr="00E74153" w:rsidRDefault="00E74153" w:rsidP="00E74153"/>
    <w:p w14:paraId="658B7B75" w14:textId="3AF1EA9F" w:rsidR="00E74153" w:rsidRDefault="00390B7E" w:rsidP="00E74153">
      <w:r>
        <w:rPr>
          <w:rFonts w:hint="eastAsia"/>
        </w:rPr>
        <w:t xml:space="preserve"> </w:t>
      </w:r>
      <w:r>
        <w:t xml:space="preserve">                       </w:t>
      </w:r>
    </w:p>
    <w:p w14:paraId="6DC2A57C" w14:textId="502FFD0F" w:rsidR="00390B7E" w:rsidRDefault="00486884" w:rsidP="00E74153">
      <w:pPr>
        <w:rPr>
          <w:rFonts w:ascii="宋体" w:eastAsia="宋体" w:hAnsi="宋体"/>
          <w:sz w:val="24"/>
        </w:rPr>
      </w:pPr>
      <w:r>
        <w:rPr>
          <w:noProof/>
        </w:rPr>
        <mc:AlternateContent>
          <mc:Choice Requires="wpc">
            <w:drawing>
              <wp:anchor distT="0" distB="0" distL="114300" distR="114300" simplePos="0" relativeHeight="251669504" behindDoc="0" locked="0" layoutInCell="1" allowOverlap="1" wp14:anchorId="24E5B593" wp14:editId="1456BDFC">
                <wp:simplePos x="0" y="0"/>
                <wp:positionH relativeFrom="column">
                  <wp:posOffset>1524000</wp:posOffset>
                </wp:positionH>
                <wp:positionV relativeFrom="paragraph">
                  <wp:posOffset>7691755</wp:posOffset>
                </wp:positionV>
                <wp:extent cx="622300" cy="228600"/>
                <wp:effectExtent l="0" t="0" r="0" b="4445"/>
                <wp:wrapNone/>
                <wp:docPr id="11" name="画布 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7"/>
                        <wps:cNvSpPr>
                          <a:spLocks noChangeArrowheads="1"/>
                        </wps:cNvSpPr>
                        <wps:spPr bwMode="auto">
                          <a:xfrm>
                            <a:off x="389890" y="18415"/>
                            <a:ext cx="10414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453D6" w14:textId="72357D4C" w:rsidR="00442ED3" w:rsidRDefault="00442ED3">
                              <w:r>
                                <w:rPr>
                                  <w:rFonts w:ascii="Times New Roman" w:hAnsi="Times New Roman" w:cs="Times New Roman"/>
                                  <w:color w:val="000000"/>
                                  <w:kern w:val="0"/>
                                  <w:sz w:val="14"/>
                                  <w:szCs w:val="14"/>
                                </w:rPr>
                                <w:t>*()</w:t>
                              </w:r>
                            </w:p>
                          </w:txbxContent>
                        </wps:txbx>
                        <wps:bodyPr rot="0" vert="horz" wrap="none" lIns="0" tIns="0" rIns="0" bIns="0" anchor="t" anchorCtr="0">
                          <a:spAutoFit/>
                        </wps:bodyPr>
                      </wps:wsp>
                      <wps:wsp>
                        <wps:cNvPr id="8" name="Rectangle 8"/>
                        <wps:cNvSpPr>
                          <a:spLocks noChangeArrowheads="1"/>
                        </wps:cNvSpPr>
                        <wps:spPr bwMode="auto">
                          <a:xfrm>
                            <a:off x="92075" y="29210"/>
                            <a:ext cx="1397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CE855" w14:textId="00BD4DF0" w:rsidR="00442ED3" w:rsidRDefault="00442ED3">
                              <w:r>
                                <w:rPr>
                                  <w:rFonts w:ascii="Times New Roman" w:hAnsi="Times New Roman" w:cs="Times New Roman"/>
                                  <w:color w:val="000000"/>
                                  <w:kern w:val="0"/>
                                  <w:sz w:val="24"/>
                                  <w:szCs w:val="24"/>
                                </w:rPr>
                                <w:t>(,)</w:t>
                              </w:r>
                            </w:p>
                          </w:txbxContent>
                        </wps:txbx>
                        <wps:bodyPr rot="0" vert="horz" wrap="none" lIns="0" tIns="0" rIns="0" bIns="0" anchor="t" anchorCtr="0">
                          <a:spAutoFit/>
                        </wps:bodyPr>
                      </wps:wsp>
                      <wps:wsp>
                        <wps:cNvPr id="9" name="Rectangle 9"/>
                        <wps:cNvSpPr>
                          <a:spLocks noChangeArrowheads="1"/>
                        </wps:cNvSpPr>
                        <wps:spPr bwMode="auto">
                          <a:xfrm>
                            <a:off x="466090" y="18415"/>
                            <a:ext cx="2476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A9AE4" w14:textId="3C85FAA8" w:rsidR="00442ED3" w:rsidRDefault="00442ED3">
                              <w:proofErr w:type="spellStart"/>
                              <w:r>
                                <w:rPr>
                                  <w:rFonts w:ascii="Times New Roman" w:hAnsi="Times New Roman" w:cs="Times New Roman"/>
                                  <w:i/>
                                  <w:iCs/>
                                  <w:color w:val="000000"/>
                                  <w:kern w:val="0"/>
                                  <w:sz w:val="14"/>
                                  <w:szCs w:val="14"/>
                                </w:rPr>
                                <w:t>i</w:t>
                              </w:r>
                              <w:proofErr w:type="spellEnd"/>
                            </w:p>
                          </w:txbxContent>
                        </wps:txbx>
                        <wps:bodyPr rot="0" vert="horz" wrap="none" lIns="0" tIns="0" rIns="0" bIns="0" anchor="t" anchorCtr="0">
                          <a:spAutoFit/>
                        </wps:bodyPr>
                      </wps:wsp>
                      <wps:wsp>
                        <wps:cNvPr id="10" name="Rectangle 10"/>
                        <wps:cNvSpPr>
                          <a:spLocks noChangeArrowheads="1"/>
                        </wps:cNvSpPr>
                        <wps:spPr bwMode="auto">
                          <a:xfrm>
                            <a:off x="22860" y="29210"/>
                            <a:ext cx="2292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09D83" w14:textId="620C3084" w:rsidR="00442ED3" w:rsidRDefault="00442ED3">
                              <w:proofErr w:type="spellStart"/>
                              <w:r>
                                <w:rPr>
                                  <w:rFonts w:ascii="Times New Roman" w:hAnsi="Times New Roman" w:cs="Times New Roman"/>
                                  <w:i/>
                                  <w:iCs/>
                                  <w:color w:val="000000"/>
                                  <w:kern w:val="0"/>
                                  <w:sz w:val="24"/>
                                  <w:szCs w:val="24"/>
                                </w:rPr>
                                <w:t>rYY</w:t>
                              </w:r>
                              <w:proofErr w:type="spellEnd"/>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24E5B593" id="画布 6" o:spid="_x0000_s1026" editas="canvas" style="position:absolute;left:0;text-align:left;margin-left:120pt;margin-top:605.65pt;width:49pt;height:18pt;z-index:251669504" coordsize="6223,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">
                <v:shape id="_x0000_s1027" type="#_x0000_t75" style="position:absolute;width:6223;height:2286;visibility:visible;mso-wrap-style:square">
                  <v:fill o:detectmouseclick="t"/>
                  <v:path o:connecttype="none"/>
                </v:shape>
                <v:rect id="Rectangle 7" o:spid="_x0000_s1028" style="position:absolute;left:3898;top:184;width:104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C7453D6" w14:textId="72357D4C" w:rsidR="00442ED3" w:rsidRDefault="00442ED3">
                        <w:r>
                          <w:rPr>
                            <w:rFonts w:ascii="Times New Roman" w:hAnsi="Times New Roman" w:cs="Times New Roman"/>
                            <w:color w:val="000000"/>
                            <w:kern w:val="0"/>
                            <w:sz w:val="14"/>
                            <w:szCs w:val="14"/>
                          </w:rPr>
                          <w:t>*()</w:t>
                        </w:r>
                      </w:p>
                    </w:txbxContent>
                  </v:textbox>
                </v:rect>
                <v:rect id="Rectangle 8" o:spid="_x0000_s1029" style="position:absolute;left:920;top:292;width:1397;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11DCE855" w14:textId="00BD4DF0" w:rsidR="00442ED3" w:rsidRDefault="00442ED3">
                        <w:r>
                          <w:rPr>
                            <w:rFonts w:ascii="Times New Roman" w:hAnsi="Times New Roman" w:cs="Times New Roman"/>
                            <w:color w:val="000000"/>
                            <w:kern w:val="0"/>
                            <w:sz w:val="24"/>
                            <w:szCs w:val="24"/>
                          </w:rPr>
                          <w:t>(,)</w:t>
                        </w:r>
                      </w:p>
                    </w:txbxContent>
                  </v:textbox>
                </v:rect>
                <v:rect id="Rectangle 9" o:spid="_x0000_s1030" style="position:absolute;left:4660;top:184;width:248;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22BA9AE4" w14:textId="3C85FAA8" w:rsidR="00442ED3" w:rsidRDefault="00442ED3">
                        <w:proofErr w:type="spellStart"/>
                        <w:r>
                          <w:rPr>
                            <w:rFonts w:ascii="Times New Roman" w:hAnsi="Times New Roman" w:cs="Times New Roman"/>
                            <w:i/>
                            <w:iCs/>
                            <w:color w:val="000000"/>
                            <w:kern w:val="0"/>
                            <w:sz w:val="14"/>
                            <w:szCs w:val="14"/>
                          </w:rPr>
                          <w:t>i</w:t>
                        </w:r>
                        <w:proofErr w:type="spellEnd"/>
                      </w:p>
                    </w:txbxContent>
                  </v:textbox>
                </v:rect>
                <v:rect id="Rectangle 10" o:spid="_x0000_s1031" style="position:absolute;left:228;top:292;width:229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2D609D83" w14:textId="620C3084" w:rsidR="00442ED3" w:rsidRDefault="00442ED3">
                        <w:proofErr w:type="spellStart"/>
                        <w:r>
                          <w:rPr>
                            <w:rFonts w:ascii="Times New Roman" w:hAnsi="Times New Roman" w:cs="Times New Roman"/>
                            <w:i/>
                            <w:iCs/>
                            <w:color w:val="000000"/>
                            <w:kern w:val="0"/>
                            <w:sz w:val="24"/>
                            <w:szCs w:val="24"/>
                          </w:rPr>
                          <w:t>rYY</w:t>
                        </w:r>
                        <w:proofErr w:type="spellEnd"/>
                      </w:p>
                    </w:txbxContent>
                  </v:textbox>
                </v:rect>
              </v:group>
            </w:pict>
          </mc:Fallback>
        </mc:AlternateContent>
      </w:r>
      <w:r>
        <w:tab/>
      </w:r>
      <w:r w:rsidRPr="00486884">
        <w:rPr>
          <w:rFonts w:ascii="宋体" w:eastAsia="宋体" w:hAnsi="宋体" w:hint="eastAsia"/>
          <w:sz w:val="24"/>
        </w:rPr>
        <w:t>GLEU克服了</w:t>
      </w:r>
      <w:r>
        <w:rPr>
          <w:rFonts w:ascii="宋体" w:eastAsia="宋体" w:hAnsi="宋体" w:hint="eastAsia"/>
          <w:sz w:val="24"/>
        </w:rPr>
        <w:t>BLEU在单句评测上的缺点，在GNMT中可以和BLEU很好的共同工作，以达到更好的评测效果。</w:t>
      </w:r>
    </w:p>
    <w:p w14:paraId="5C0C03B6" w14:textId="39997E71" w:rsidR="00486884" w:rsidRDefault="00486884" w:rsidP="00767266">
      <w:pPr>
        <w:pStyle w:val="2"/>
      </w:pPr>
      <w:bookmarkStart w:id="46" w:name="_Toc532311825"/>
      <w:r>
        <w:rPr>
          <w:rFonts w:hint="eastAsia"/>
        </w:rPr>
        <w:lastRenderedPageBreak/>
        <w:t>3</w:t>
      </w:r>
      <w:r>
        <w:t>.</w:t>
      </w:r>
      <w:r w:rsidR="00542983">
        <w:t>4</w:t>
      </w:r>
      <w:r>
        <w:t xml:space="preserve"> </w:t>
      </w:r>
      <w:r w:rsidR="00767266">
        <w:rPr>
          <w:rFonts w:hint="eastAsia"/>
        </w:rPr>
        <w:t>总结</w:t>
      </w:r>
      <w:bookmarkEnd w:id="46"/>
    </w:p>
    <w:p w14:paraId="7B331335" w14:textId="1E2D7FFC" w:rsidR="00767266" w:rsidRDefault="003557E0" w:rsidP="00767266">
      <w:pPr>
        <w:rPr>
          <w:rFonts w:ascii="宋体" w:eastAsia="宋体" w:hAnsi="宋体"/>
          <w:sz w:val="24"/>
        </w:rPr>
      </w:pPr>
      <w:r w:rsidRPr="006965B3">
        <w:rPr>
          <w:rFonts w:ascii="宋体" w:eastAsia="宋体" w:hAnsi="宋体"/>
          <w:sz w:val="24"/>
        </w:rPr>
        <w:tab/>
      </w:r>
      <w:r w:rsidR="006965B3" w:rsidRPr="006965B3">
        <w:rPr>
          <w:rFonts w:ascii="宋体" w:eastAsia="宋体" w:hAnsi="宋体" w:hint="eastAsia"/>
          <w:sz w:val="24"/>
        </w:rPr>
        <w:t>NMT模型的一般结构</w:t>
      </w:r>
      <w:r w:rsidR="006965B3">
        <w:rPr>
          <w:rFonts w:ascii="宋体" w:eastAsia="宋体" w:hAnsi="宋体" w:hint="eastAsia"/>
          <w:sz w:val="24"/>
        </w:rPr>
        <w:t>通常会包含两个RNN作为Encoder层和Decoder层。Encoder层用来对输入的文本进行编码，Decoder层用来对传输进来的向量进行解码，生成相应的翻译结果。Attention层的引入使用系统处理长句子更加准确高效。但通常这种结构的神经网络会存在几点缺点：</w:t>
      </w:r>
    </w:p>
    <w:p w14:paraId="5293B73E" w14:textId="50D8881F" w:rsidR="006965B3" w:rsidRDefault="006965B3" w:rsidP="00767266">
      <w:pPr>
        <w:rPr>
          <w:rFonts w:ascii="宋体" w:eastAsia="宋体" w:hAnsi="宋体"/>
          <w:sz w:val="24"/>
        </w:rPr>
      </w:pPr>
      <w:r>
        <w:rPr>
          <w:rFonts w:ascii="宋体" w:eastAsia="宋体" w:hAnsi="宋体"/>
          <w:sz w:val="24"/>
        </w:rPr>
        <w:tab/>
        <w:t>1</w:t>
      </w:r>
      <w:r>
        <w:rPr>
          <w:rFonts w:ascii="宋体" w:eastAsia="宋体" w:hAnsi="宋体" w:hint="eastAsia"/>
          <w:sz w:val="24"/>
        </w:rPr>
        <w:t>)</w:t>
      </w:r>
      <w:r>
        <w:rPr>
          <w:rFonts w:ascii="宋体" w:eastAsia="宋体" w:hAnsi="宋体"/>
          <w:sz w:val="24"/>
        </w:rPr>
        <w:t xml:space="preserve"> </w:t>
      </w:r>
      <w:bookmarkStart w:id="47" w:name="OLE_LINK11"/>
      <w:r w:rsidRPr="006965B3">
        <w:rPr>
          <w:rFonts w:ascii="宋体" w:eastAsia="宋体" w:hAnsi="宋体" w:hint="eastAsia"/>
          <w:sz w:val="24"/>
        </w:rPr>
        <w:t>训练速度很慢并且需要巨大的计算资源，由于数量众多的参数，其翻译</w:t>
      </w:r>
      <w:r>
        <w:rPr>
          <w:rFonts w:ascii="宋体" w:eastAsia="宋体" w:hAnsi="宋体"/>
          <w:sz w:val="24"/>
        </w:rPr>
        <w:tab/>
      </w:r>
      <w:r>
        <w:rPr>
          <w:rFonts w:ascii="宋体" w:eastAsia="宋体" w:hAnsi="宋体"/>
          <w:sz w:val="24"/>
        </w:rPr>
        <w:tab/>
      </w:r>
      <w:r>
        <w:rPr>
          <w:rFonts w:ascii="宋体" w:eastAsia="宋体" w:hAnsi="宋体"/>
          <w:sz w:val="24"/>
        </w:rPr>
        <w:tab/>
      </w:r>
      <w:r w:rsidRPr="006965B3">
        <w:rPr>
          <w:rFonts w:ascii="宋体" w:eastAsia="宋体" w:hAnsi="宋体" w:hint="eastAsia"/>
          <w:sz w:val="24"/>
        </w:rPr>
        <w:t>速度也远低于传统的基于短语的翻译系统</w:t>
      </w:r>
      <w:r w:rsidRPr="006965B3">
        <w:rPr>
          <w:rFonts w:ascii="宋体" w:eastAsia="宋体" w:hAnsi="宋体"/>
          <w:sz w:val="24"/>
        </w:rPr>
        <w:t>PBMT</w:t>
      </w:r>
      <w:r>
        <w:rPr>
          <w:rFonts w:ascii="宋体" w:eastAsia="宋体" w:hAnsi="宋体" w:hint="eastAsia"/>
          <w:sz w:val="24"/>
        </w:rPr>
        <w:t>；</w:t>
      </w:r>
    </w:p>
    <w:p w14:paraId="475E6CB6" w14:textId="0BAB8F60" w:rsidR="006965B3" w:rsidRDefault="006965B3" w:rsidP="00767266">
      <w:pPr>
        <w:rPr>
          <w:rFonts w:ascii="宋体" w:eastAsia="宋体" w:hAnsi="宋体"/>
          <w:sz w:val="24"/>
        </w:rPr>
      </w:pPr>
      <w:r>
        <w:rPr>
          <w:rFonts w:ascii="宋体" w:eastAsia="宋体" w:hAnsi="宋体"/>
          <w:sz w:val="24"/>
        </w:rPr>
        <w:tab/>
        <w:t xml:space="preserve">2) </w:t>
      </w:r>
      <w:r w:rsidRPr="006965B3">
        <w:rPr>
          <w:rFonts w:ascii="宋体" w:eastAsia="宋体" w:hAnsi="宋体" w:hint="eastAsia"/>
          <w:sz w:val="24"/>
        </w:rPr>
        <w:t>对</w:t>
      </w:r>
      <w:r>
        <w:rPr>
          <w:rFonts w:ascii="宋体" w:eastAsia="宋体" w:hAnsi="宋体" w:hint="eastAsia"/>
          <w:sz w:val="24"/>
        </w:rPr>
        <w:t>低频词、生词</w:t>
      </w:r>
      <w:r w:rsidRPr="006965B3">
        <w:rPr>
          <w:rFonts w:ascii="宋体" w:eastAsia="宋体" w:hAnsi="宋体" w:hint="eastAsia"/>
          <w:sz w:val="24"/>
        </w:rPr>
        <w:t>的处理</w:t>
      </w:r>
      <w:r>
        <w:rPr>
          <w:rFonts w:ascii="宋体" w:eastAsia="宋体" w:hAnsi="宋体" w:hint="eastAsia"/>
          <w:sz w:val="24"/>
        </w:rPr>
        <w:t>效果不好</w:t>
      </w:r>
      <w:r w:rsidRPr="006965B3">
        <w:rPr>
          <w:rFonts w:ascii="宋体" w:eastAsia="宋体" w:hAnsi="宋体" w:hint="eastAsia"/>
          <w:sz w:val="24"/>
        </w:rPr>
        <w:t>，而直接复制原词在很多情况下肯定不</w:t>
      </w:r>
      <w:r>
        <w:rPr>
          <w:rFonts w:ascii="宋体" w:eastAsia="宋体" w:hAnsi="宋体"/>
          <w:sz w:val="24"/>
        </w:rPr>
        <w:tab/>
      </w:r>
      <w:r>
        <w:rPr>
          <w:rFonts w:ascii="宋体" w:eastAsia="宋体" w:hAnsi="宋体"/>
          <w:sz w:val="24"/>
        </w:rPr>
        <w:tab/>
      </w:r>
      <w:r>
        <w:rPr>
          <w:rFonts w:ascii="宋体" w:eastAsia="宋体" w:hAnsi="宋体"/>
          <w:sz w:val="24"/>
        </w:rPr>
        <w:tab/>
      </w:r>
      <w:r w:rsidRPr="006965B3">
        <w:rPr>
          <w:rFonts w:ascii="宋体" w:eastAsia="宋体" w:hAnsi="宋体" w:hint="eastAsia"/>
          <w:sz w:val="24"/>
        </w:rPr>
        <w:t>是一个好的解决方法</w:t>
      </w:r>
      <w:r>
        <w:rPr>
          <w:rFonts w:ascii="宋体" w:eastAsia="宋体" w:hAnsi="宋体" w:hint="eastAsia"/>
          <w:sz w:val="24"/>
        </w:rPr>
        <w:t>；</w:t>
      </w:r>
    </w:p>
    <w:p w14:paraId="7C44F5D2" w14:textId="77777777" w:rsidR="006965B3" w:rsidRDefault="006965B3" w:rsidP="00E74153">
      <w:pPr>
        <w:rPr>
          <w:rFonts w:ascii="宋体" w:eastAsia="宋体" w:hAnsi="宋体"/>
          <w:sz w:val="24"/>
        </w:rPr>
      </w:pPr>
      <w:r>
        <w:rPr>
          <w:rFonts w:ascii="宋体" w:eastAsia="宋体" w:hAnsi="宋体"/>
          <w:sz w:val="24"/>
        </w:rPr>
        <w:tab/>
        <w:t xml:space="preserve">3) </w:t>
      </w:r>
      <w:r w:rsidRPr="006965B3">
        <w:rPr>
          <w:rFonts w:ascii="宋体" w:eastAsia="宋体" w:hAnsi="宋体" w:hint="eastAsia"/>
          <w:sz w:val="24"/>
        </w:rPr>
        <w:t>在处理长句子的时候会</w:t>
      </w:r>
      <w:proofErr w:type="gramStart"/>
      <w:r w:rsidRPr="006965B3">
        <w:rPr>
          <w:rFonts w:ascii="宋体" w:eastAsia="宋体" w:hAnsi="宋体" w:hint="eastAsia"/>
          <w:sz w:val="24"/>
        </w:rPr>
        <w:t>有漏翻的</w:t>
      </w:r>
      <w:proofErr w:type="gramEnd"/>
      <w:r w:rsidRPr="006965B3">
        <w:rPr>
          <w:rFonts w:ascii="宋体" w:eastAsia="宋体" w:hAnsi="宋体" w:hint="eastAsia"/>
          <w:sz w:val="24"/>
        </w:rPr>
        <w:t>现象。</w:t>
      </w:r>
    </w:p>
    <w:bookmarkEnd w:id="47"/>
    <w:p w14:paraId="3E922543" w14:textId="77777777" w:rsidR="000563C2" w:rsidRDefault="000563C2" w:rsidP="00E74153">
      <w:r>
        <w:tab/>
      </w:r>
    </w:p>
    <w:p w14:paraId="18DEC2EA" w14:textId="77777777" w:rsidR="002D23D9" w:rsidRDefault="000563C2" w:rsidP="00E74153">
      <w:pPr>
        <w:rPr>
          <w:rFonts w:ascii="宋体" w:eastAsia="宋体" w:hAnsi="宋体"/>
          <w:sz w:val="24"/>
          <w:szCs w:val="24"/>
        </w:rPr>
      </w:pPr>
      <w:r>
        <w:tab/>
      </w:r>
      <w:r w:rsidRPr="000563C2">
        <w:rPr>
          <w:rFonts w:ascii="宋体" w:eastAsia="宋体" w:hAnsi="宋体" w:hint="eastAsia"/>
          <w:sz w:val="24"/>
          <w:szCs w:val="24"/>
        </w:rPr>
        <w:t>GNMT</w:t>
      </w:r>
      <w:r>
        <w:rPr>
          <w:rFonts w:ascii="宋体" w:eastAsia="宋体" w:hAnsi="宋体" w:hint="eastAsia"/>
          <w:sz w:val="24"/>
          <w:szCs w:val="24"/>
        </w:rPr>
        <w:t>对</w:t>
      </w:r>
      <w:r w:rsidRPr="000563C2">
        <w:rPr>
          <w:rFonts w:ascii="宋体" w:eastAsia="宋体" w:hAnsi="宋体" w:hint="eastAsia"/>
          <w:sz w:val="24"/>
          <w:szCs w:val="24"/>
        </w:rPr>
        <w:t>这几个NMT</w:t>
      </w:r>
      <w:r>
        <w:rPr>
          <w:rFonts w:ascii="宋体" w:eastAsia="宋体" w:hAnsi="宋体" w:hint="eastAsia"/>
          <w:sz w:val="24"/>
          <w:szCs w:val="24"/>
        </w:rPr>
        <w:t>模型中共有的问题做了很大的改进。</w:t>
      </w:r>
    </w:p>
    <w:p w14:paraId="763DB25F" w14:textId="34E847ED" w:rsidR="00E74153" w:rsidRDefault="002D23D9" w:rsidP="00E74153">
      <w:pPr>
        <w:rPr>
          <w:rFonts w:ascii="宋体" w:eastAsia="宋体" w:hAnsi="宋体"/>
          <w:sz w:val="24"/>
          <w:szCs w:val="24"/>
        </w:rPr>
      </w:pPr>
      <w:r>
        <w:rPr>
          <w:rFonts w:ascii="宋体" w:eastAsia="宋体" w:hAnsi="宋体"/>
          <w:sz w:val="24"/>
          <w:szCs w:val="24"/>
        </w:rPr>
        <w:tab/>
      </w:r>
      <w:r w:rsidR="000563C2">
        <w:rPr>
          <w:rFonts w:ascii="宋体" w:eastAsia="宋体" w:hAnsi="宋体" w:hint="eastAsia"/>
          <w:sz w:val="24"/>
          <w:szCs w:val="24"/>
        </w:rPr>
        <w:t>首先在模型的训练上，GNMT采用了残差连接的LSTM网络，这样可以保证多层堆叠的LSTM网络的训练效果，避免多层网络训练时可能会出现的梯度爆炸和梯度消失等问题。</w:t>
      </w:r>
      <w:r w:rsidR="000563C2" w:rsidRPr="000563C2">
        <w:rPr>
          <w:rFonts w:ascii="宋体" w:eastAsia="宋体" w:hAnsi="宋体" w:hint="eastAsia"/>
          <w:sz w:val="24"/>
          <w:szCs w:val="24"/>
        </w:rPr>
        <w:t>为了解决翻译速度问题，谷歌在翻译过程中使用了低精度的算法</w:t>
      </w:r>
      <w:r w:rsidR="000563C2" w:rsidRPr="000563C2">
        <w:rPr>
          <w:rFonts w:ascii="宋体" w:eastAsia="宋体" w:hAnsi="宋体"/>
          <w:sz w:val="24"/>
          <w:szCs w:val="24"/>
        </w:rPr>
        <w:t>(将模型中的部分参数限制为8bit)以及使用了TPU。</w:t>
      </w:r>
      <w:r w:rsidR="000563C2">
        <w:rPr>
          <w:rFonts w:ascii="宋体" w:eastAsia="宋体" w:hAnsi="宋体" w:hint="eastAsia"/>
          <w:sz w:val="24"/>
          <w:szCs w:val="24"/>
        </w:rPr>
        <w:t>当然，TPU同样也运用在了模型的训练上，</w:t>
      </w:r>
      <w:r w:rsidR="000563C2" w:rsidRPr="000563C2">
        <w:rPr>
          <w:rFonts w:ascii="宋体" w:eastAsia="宋体" w:hAnsi="宋体" w:hint="eastAsia"/>
          <w:sz w:val="24"/>
          <w:szCs w:val="24"/>
        </w:rPr>
        <w:t>张量处理单元（</w:t>
      </w:r>
      <w:r w:rsidR="000563C2" w:rsidRPr="000563C2">
        <w:rPr>
          <w:rFonts w:ascii="宋体" w:eastAsia="宋体" w:hAnsi="宋体"/>
          <w:sz w:val="24"/>
          <w:szCs w:val="24"/>
        </w:rPr>
        <w:t>TPU）是一种定制化的 ASIC 芯片，它由谷歌从头设计，并专门用于机器学习工作负载。TPU 为谷歌的主要产品提供了计算支持，包括翻译、照片、搜索助理和 Gmail 等。Cloud TPU 将 TPU 作为可扩展的</w:t>
      </w:r>
      <w:proofErr w:type="gramStart"/>
      <w:r w:rsidR="000563C2" w:rsidRPr="000563C2">
        <w:rPr>
          <w:rFonts w:ascii="宋体" w:eastAsia="宋体" w:hAnsi="宋体"/>
          <w:sz w:val="24"/>
          <w:szCs w:val="24"/>
        </w:rPr>
        <w:t>云计算</w:t>
      </w:r>
      <w:proofErr w:type="gramEnd"/>
      <w:r w:rsidR="000563C2" w:rsidRPr="000563C2">
        <w:rPr>
          <w:rFonts w:ascii="宋体" w:eastAsia="宋体" w:hAnsi="宋体"/>
          <w:sz w:val="24"/>
          <w:szCs w:val="24"/>
        </w:rPr>
        <w:t>资源，并为所有在 Google Cloud 上运行尖端 ML 模型的开发者与数据科学家提供计算资源。</w:t>
      </w:r>
    </w:p>
    <w:p w14:paraId="6A32D897" w14:textId="4E1C1C6C" w:rsidR="002D23D9" w:rsidRDefault="002D23D9" w:rsidP="002D23D9">
      <w:pPr>
        <w:rPr>
          <w:rFonts w:ascii="宋体" w:eastAsia="宋体" w:hAnsi="宋体"/>
          <w:sz w:val="24"/>
          <w:szCs w:val="24"/>
        </w:rPr>
      </w:pPr>
      <w:r>
        <w:rPr>
          <w:rFonts w:ascii="宋体" w:eastAsia="宋体" w:hAnsi="宋体"/>
          <w:sz w:val="24"/>
          <w:szCs w:val="24"/>
        </w:rPr>
        <w:tab/>
      </w:r>
      <w:r>
        <w:rPr>
          <w:rFonts w:ascii="宋体" w:eastAsia="宋体" w:hAnsi="宋体" w:hint="eastAsia"/>
          <w:sz w:val="24"/>
          <w:szCs w:val="24"/>
        </w:rPr>
        <w:t>其次</w:t>
      </w:r>
      <w:r w:rsidRPr="002D23D9">
        <w:rPr>
          <w:rFonts w:ascii="宋体" w:eastAsia="宋体" w:hAnsi="宋体" w:hint="eastAsia"/>
          <w:sz w:val="24"/>
          <w:szCs w:val="24"/>
        </w:rPr>
        <w:t>为了更好的处理低词频的词，谷歌在输入和输出中使用了</w:t>
      </w:r>
      <w:r w:rsidRPr="002D23D9">
        <w:rPr>
          <w:rFonts w:ascii="宋体" w:eastAsia="宋体" w:hAnsi="宋体"/>
          <w:sz w:val="24"/>
          <w:szCs w:val="24"/>
        </w:rPr>
        <w:t>sub-word units也叫</w:t>
      </w:r>
      <w:proofErr w:type="spellStart"/>
      <w:r w:rsidRPr="002D23D9">
        <w:rPr>
          <w:rFonts w:ascii="宋体" w:eastAsia="宋体" w:hAnsi="宋体"/>
          <w:sz w:val="24"/>
          <w:szCs w:val="24"/>
        </w:rPr>
        <w:t>wordpieces</w:t>
      </w:r>
      <w:proofErr w:type="spellEnd"/>
      <w:r w:rsidRPr="002D23D9">
        <w:rPr>
          <w:rFonts w:ascii="宋体" w:eastAsia="宋体" w:hAnsi="宋体"/>
          <w:sz w:val="24"/>
          <w:szCs w:val="24"/>
        </w:rPr>
        <w:t>(比如把</w:t>
      </w:r>
      <w:proofErr w:type="gramStart"/>
      <w:r w:rsidRPr="002D23D9">
        <w:rPr>
          <w:rFonts w:ascii="宋体" w:eastAsia="宋体" w:hAnsi="宋体"/>
          <w:sz w:val="24"/>
          <w:szCs w:val="24"/>
        </w:rPr>
        <w:t>’</w:t>
      </w:r>
      <w:proofErr w:type="gramEnd"/>
      <w:r w:rsidRPr="002D23D9">
        <w:rPr>
          <w:rFonts w:ascii="宋体" w:eastAsia="宋体" w:hAnsi="宋体"/>
          <w:sz w:val="24"/>
          <w:szCs w:val="24"/>
        </w:rPr>
        <w:t>higher</w:t>
      </w:r>
      <w:proofErr w:type="gramStart"/>
      <w:r w:rsidRPr="002D23D9">
        <w:rPr>
          <w:rFonts w:ascii="宋体" w:eastAsia="宋体" w:hAnsi="宋体"/>
          <w:sz w:val="24"/>
          <w:szCs w:val="24"/>
        </w:rPr>
        <w:t>‘</w:t>
      </w:r>
      <w:proofErr w:type="gramEnd"/>
      <w:r w:rsidRPr="002D23D9">
        <w:rPr>
          <w:rFonts w:ascii="宋体" w:eastAsia="宋体" w:hAnsi="宋体"/>
          <w:sz w:val="24"/>
          <w:szCs w:val="24"/>
        </w:rPr>
        <w:t>拆分成</w:t>
      </w:r>
      <w:proofErr w:type="gramStart"/>
      <w:r w:rsidRPr="002D23D9">
        <w:rPr>
          <w:rFonts w:ascii="宋体" w:eastAsia="宋体" w:hAnsi="宋体"/>
          <w:sz w:val="24"/>
          <w:szCs w:val="24"/>
        </w:rPr>
        <w:t>‘</w:t>
      </w:r>
      <w:proofErr w:type="gramEnd"/>
      <w:r w:rsidRPr="002D23D9">
        <w:rPr>
          <w:rFonts w:ascii="宋体" w:eastAsia="宋体" w:hAnsi="宋体"/>
          <w:sz w:val="24"/>
          <w:szCs w:val="24"/>
        </w:rPr>
        <w:t>high</w:t>
      </w:r>
      <w:proofErr w:type="gramStart"/>
      <w:r w:rsidRPr="002D23D9">
        <w:rPr>
          <w:rFonts w:ascii="宋体" w:eastAsia="宋体" w:hAnsi="宋体"/>
          <w:sz w:val="24"/>
          <w:szCs w:val="24"/>
        </w:rPr>
        <w:t>’</w:t>
      </w:r>
      <w:proofErr w:type="gramEnd"/>
      <w:r w:rsidRPr="002D23D9">
        <w:rPr>
          <w:rFonts w:ascii="宋体" w:eastAsia="宋体" w:hAnsi="宋体"/>
          <w:sz w:val="24"/>
          <w:szCs w:val="24"/>
        </w:rPr>
        <w:t>和‘</w:t>
      </w:r>
      <w:proofErr w:type="spellStart"/>
      <w:r w:rsidRPr="002D23D9">
        <w:rPr>
          <w:rFonts w:ascii="宋体" w:eastAsia="宋体" w:hAnsi="宋体"/>
          <w:sz w:val="24"/>
          <w:szCs w:val="24"/>
        </w:rPr>
        <w:t>er</w:t>
      </w:r>
      <w:proofErr w:type="spellEnd"/>
      <w:r w:rsidRPr="002D23D9">
        <w:rPr>
          <w:rFonts w:ascii="宋体" w:eastAsia="宋体" w:hAnsi="宋体"/>
          <w:sz w:val="24"/>
          <w:szCs w:val="24"/>
        </w:rPr>
        <w:t>’，分别进行处理)</w:t>
      </w:r>
      <w:r>
        <w:rPr>
          <w:rFonts w:ascii="宋体" w:eastAsia="宋体" w:hAnsi="宋体" w:hint="eastAsia"/>
          <w:sz w:val="24"/>
          <w:szCs w:val="24"/>
        </w:rPr>
        <w:t>。</w:t>
      </w:r>
      <w:proofErr w:type="spellStart"/>
      <w:r w:rsidRPr="002D23D9">
        <w:rPr>
          <w:rFonts w:ascii="宋体" w:eastAsia="宋体" w:hAnsi="宋体"/>
          <w:sz w:val="24"/>
          <w:szCs w:val="24"/>
        </w:rPr>
        <w:t>wordpiece</w:t>
      </w:r>
      <w:proofErr w:type="spellEnd"/>
      <w:r w:rsidRPr="002D23D9">
        <w:rPr>
          <w:rFonts w:ascii="宋体" w:eastAsia="宋体" w:hAnsi="宋体"/>
          <w:sz w:val="24"/>
          <w:szCs w:val="24"/>
        </w:rPr>
        <w:t>模型(WPM)的实现，最初是为解决谷歌语音识别系统开发时遇到的日语/韩语的分割问题。这种方法完全是数据驱动的，并保证生成</w:t>
      </w:r>
      <w:r w:rsidRPr="002D23D9">
        <w:rPr>
          <w:rFonts w:ascii="宋体" w:eastAsia="宋体" w:hAnsi="宋体" w:hint="eastAsia"/>
          <w:sz w:val="24"/>
          <w:szCs w:val="24"/>
        </w:rPr>
        <w:t>任何可能的字符序列的确定性分割。对于任意单词的处理，首先将单词分解为给定训练过的单词模块的单词快。在对模型进行训练之前，加入特殊的单词界线符号，使原词序</w:t>
      </w:r>
      <w:proofErr w:type="gramStart"/>
      <w:r w:rsidRPr="002D23D9">
        <w:rPr>
          <w:rFonts w:ascii="宋体" w:eastAsia="宋体" w:hAnsi="宋体" w:hint="eastAsia"/>
          <w:sz w:val="24"/>
          <w:szCs w:val="24"/>
        </w:rPr>
        <w:t>列保持</w:t>
      </w:r>
      <w:proofErr w:type="gramEnd"/>
      <w:r w:rsidRPr="002D23D9">
        <w:rPr>
          <w:rFonts w:ascii="宋体" w:eastAsia="宋体" w:hAnsi="宋体" w:hint="eastAsia"/>
          <w:sz w:val="24"/>
          <w:szCs w:val="24"/>
        </w:rPr>
        <w:t>不变，使得可以从文字序列中恢复且没有歧义。在解码时，模型首先产生一个</w:t>
      </w:r>
      <w:proofErr w:type="spellStart"/>
      <w:r w:rsidRPr="002D23D9">
        <w:rPr>
          <w:rFonts w:ascii="宋体" w:eastAsia="宋体" w:hAnsi="宋体"/>
          <w:sz w:val="24"/>
          <w:szCs w:val="24"/>
        </w:rPr>
        <w:t>wordpiece</w:t>
      </w:r>
      <w:proofErr w:type="spellEnd"/>
      <w:r w:rsidRPr="002D23D9">
        <w:rPr>
          <w:rFonts w:ascii="宋体" w:eastAsia="宋体" w:hAnsi="宋体"/>
          <w:sz w:val="24"/>
          <w:szCs w:val="24"/>
        </w:rPr>
        <w:t>序列，然后被转换成相应的单词序列。</w:t>
      </w:r>
      <w:proofErr w:type="spellStart"/>
      <w:r w:rsidRPr="002D23D9">
        <w:rPr>
          <w:rFonts w:ascii="宋体" w:eastAsia="宋体" w:hAnsi="宋体"/>
          <w:sz w:val="24"/>
          <w:szCs w:val="24"/>
        </w:rPr>
        <w:t>wordpiece</w:t>
      </w:r>
      <w:proofErr w:type="spellEnd"/>
      <w:r w:rsidRPr="002D23D9">
        <w:rPr>
          <w:rFonts w:ascii="宋体" w:eastAsia="宋体" w:hAnsi="宋体"/>
          <w:sz w:val="24"/>
          <w:szCs w:val="24"/>
        </w:rPr>
        <w:t>模型是使用数据驱动的方法生成的，以最大限度地提高语言模型的可能性，给出一个不断变化的词定义。给定一个训练语料库和一些需要的tokens，优化问题就是选择D</w:t>
      </w:r>
      <w:proofErr w:type="gramStart"/>
      <w:r w:rsidRPr="002D23D9">
        <w:rPr>
          <w:rFonts w:ascii="宋体" w:eastAsia="宋体" w:hAnsi="宋体"/>
          <w:sz w:val="24"/>
          <w:szCs w:val="24"/>
        </w:rPr>
        <w:t>个</w:t>
      </w:r>
      <w:proofErr w:type="spellStart"/>
      <w:proofErr w:type="gramEnd"/>
      <w:r w:rsidRPr="002D23D9">
        <w:rPr>
          <w:rFonts w:ascii="宋体" w:eastAsia="宋体" w:hAnsi="宋体"/>
          <w:sz w:val="24"/>
          <w:szCs w:val="24"/>
        </w:rPr>
        <w:t>wordpieces</w:t>
      </w:r>
      <w:proofErr w:type="spellEnd"/>
      <w:r w:rsidRPr="002D23D9">
        <w:rPr>
          <w:rFonts w:ascii="宋体" w:eastAsia="宋体" w:hAnsi="宋体"/>
          <w:sz w:val="24"/>
          <w:szCs w:val="24"/>
        </w:rPr>
        <w:t>，在根据所选的</w:t>
      </w:r>
      <w:proofErr w:type="spellStart"/>
      <w:r w:rsidRPr="002D23D9">
        <w:rPr>
          <w:rFonts w:ascii="宋体" w:eastAsia="宋体" w:hAnsi="宋体"/>
          <w:sz w:val="24"/>
          <w:szCs w:val="24"/>
        </w:rPr>
        <w:t>wordpieces</w:t>
      </w:r>
      <w:proofErr w:type="spellEnd"/>
      <w:r w:rsidRPr="002D23D9">
        <w:rPr>
          <w:rFonts w:ascii="宋体" w:eastAsia="宋体" w:hAnsi="宋体"/>
          <w:sz w:val="24"/>
          <w:szCs w:val="24"/>
        </w:rPr>
        <w:t>进行分割时的</w:t>
      </w:r>
      <w:proofErr w:type="spellStart"/>
      <w:r w:rsidRPr="002D23D9">
        <w:rPr>
          <w:rFonts w:ascii="宋体" w:eastAsia="宋体" w:hAnsi="宋体"/>
          <w:sz w:val="24"/>
          <w:szCs w:val="24"/>
        </w:rPr>
        <w:t>wordppiece</w:t>
      </w:r>
      <w:proofErr w:type="spellEnd"/>
      <w:r w:rsidRPr="002D23D9">
        <w:rPr>
          <w:rFonts w:ascii="宋体" w:eastAsia="宋体" w:hAnsi="宋体"/>
          <w:sz w:val="24"/>
          <w:szCs w:val="24"/>
        </w:rPr>
        <w:t>数量中，使得所产生的语料库是最小的。根据数据将基本字符减少到可管理的数量，并将剩余的字符映射到一个特殊的unknown字符，为了避免罕见的单词污染给定的</w:t>
      </w:r>
      <w:proofErr w:type="spellStart"/>
      <w:r w:rsidRPr="002D23D9">
        <w:rPr>
          <w:rFonts w:ascii="宋体" w:eastAsia="宋体" w:hAnsi="宋体"/>
          <w:sz w:val="24"/>
          <w:szCs w:val="24"/>
        </w:rPr>
        <w:t>wordpiece</w:t>
      </w:r>
      <w:proofErr w:type="spellEnd"/>
      <w:r w:rsidRPr="002D23D9">
        <w:rPr>
          <w:rFonts w:ascii="宋体" w:eastAsia="宋体" w:hAnsi="宋体"/>
          <w:sz w:val="24"/>
          <w:szCs w:val="24"/>
        </w:rPr>
        <w:t>词典表。</w:t>
      </w:r>
    </w:p>
    <w:p w14:paraId="4E36035A" w14:textId="67FCADF6" w:rsidR="002D23D9" w:rsidRDefault="002D23D9" w:rsidP="002D23D9">
      <w:pPr>
        <w:rPr>
          <w:rFonts w:ascii="宋体" w:eastAsia="宋体" w:hAnsi="宋体"/>
          <w:sz w:val="24"/>
          <w:szCs w:val="24"/>
        </w:rPr>
      </w:pPr>
      <w:r>
        <w:rPr>
          <w:rFonts w:ascii="宋体" w:eastAsia="宋体" w:hAnsi="宋体"/>
          <w:sz w:val="24"/>
          <w:szCs w:val="24"/>
        </w:rPr>
        <w:tab/>
      </w:r>
      <w:r>
        <w:rPr>
          <w:rFonts w:ascii="宋体" w:eastAsia="宋体" w:hAnsi="宋体" w:hint="eastAsia"/>
          <w:sz w:val="24"/>
          <w:szCs w:val="24"/>
        </w:rPr>
        <w:t>最后，</w:t>
      </w:r>
      <w:r w:rsidRPr="002D23D9">
        <w:rPr>
          <w:rFonts w:ascii="宋体" w:eastAsia="宋体" w:hAnsi="宋体" w:hint="eastAsia"/>
          <w:sz w:val="24"/>
          <w:szCs w:val="24"/>
        </w:rPr>
        <w:t>在</w:t>
      </w:r>
      <w:proofErr w:type="spellStart"/>
      <w:r w:rsidRPr="002D23D9">
        <w:rPr>
          <w:rFonts w:ascii="宋体" w:eastAsia="宋体" w:hAnsi="宋体"/>
          <w:sz w:val="24"/>
          <w:szCs w:val="24"/>
        </w:rPr>
        <w:t>beamsearch</w:t>
      </w:r>
      <w:proofErr w:type="spellEnd"/>
      <w:r w:rsidRPr="002D23D9">
        <w:rPr>
          <w:rFonts w:ascii="宋体" w:eastAsia="宋体" w:hAnsi="宋体"/>
          <w:sz w:val="24"/>
          <w:szCs w:val="24"/>
        </w:rPr>
        <w:t>中，谷歌加入了长度规范化和奖励惩罚（coverage penalty）使对翻译过程中产生的长度不同的句子处理更高效并且减少模型的漏翻。</w:t>
      </w:r>
    </w:p>
    <w:p w14:paraId="63AAAACE" w14:textId="2AB02E79" w:rsidR="002D23D9" w:rsidRPr="002D23D9" w:rsidRDefault="002D23D9" w:rsidP="002D23D9">
      <w:pPr>
        <w:rPr>
          <w:rFonts w:ascii="宋体" w:eastAsia="宋体" w:hAnsi="宋体"/>
          <w:sz w:val="24"/>
          <w:szCs w:val="24"/>
        </w:rPr>
      </w:pPr>
      <w:r>
        <w:rPr>
          <w:rFonts w:ascii="宋体" w:eastAsia="宋体" w:hAnsi="宋体"/>
          <w:sz w:val="24"/>
          <w:szCs w:val="24"/>
        </w:rPr>
        <w:tab/>
      </w:r>
      <w:r>
        <w:rPr>
          <w:rFonts w:ascii="宋体" w:eastAsia="宋体" w:hAnsi="宋体" w:hint="eastAsia"/>
          <w:sz w:val="24"/>
          <w:szCs w:val="24"/>
        </w:rPr>
        <w:t>GNMT虽然也存在很多的问题，但瑕不掩瑜，它对当前机器翻译系统的改进也是显而易见的。</w:t>
      </w:r>
    </w:p>
    <w:p w14:paraId="0CC44F20" w14:textId="7C56889C" w:rsidR="000C521E" w:rsidRDefault="000C521E" w:rsidP="00623DD6">
      <w:pPr>
        <w:pStyle w:val="1"/>
      </w:pPr>
      <w:bookmarkStart w:id="48" w:name="_Toc532311826"/>
      <w:r>
        <w:rPr>
          <w:rFonts w:hint="eastAsia"/>
        </w:rPr>
        <w:lastRenderedPageBreak/>
        <w:t>4</w:t>
      </w:r>
      <w:r>
        <w:t>.</w:t>
      </w:r>
      <w:r>
        <w:rPr>
          <w:rFonts w:hint="eastAsia"/>
        </w:rPr>
        <w:t>实验分析</w:t>
      </w:r>
      <w:bookmarkEnd w:id="48"/>
    </w:p>
    <w:p w14:paraId="1A92622C" w14:textId="735D3847" w:rsidR="00623DD6" w:rsidRDefault="002D23D9" w:rsidP="002D23D9">
      <w:pPr>
        <w:pStyle w:val="2"/>
      </w:pPr>
      <w:bookmarkStart w:id="49" w:name="_Toc532311827"/>
      <w:r>
        <w:t xml:space="preserve">4.1 </w:t>
      </w:r>
      <w:r>
        <w:rPr>
          <w:rFonts w:hint="eastAsia"/>
        </w:rPr>
        <w:t>模型参数设置</w:t>
      </w:r>
      <w:bookmarkEnd w:id="49"/>
    </w:p>
    <w:p w14:paraId="3F17F234" w14:textId="7769D7D1" w:rsidR="002D23D9" w:rsidRPr="002D23D9" w:rsidRDefault="002D23D9" w:rsidP="002D23D9">
      <w:pPr>
        <w:spacing w:line="400" w:lineRule="exact"/>
        <w:ind w:firstLine="480"/>
        <w:rPr>
          <w:rFonts w:ascii="宋体" w:eastAsia="宋体" w:hAnsi="宋体"/>
          <w:sz w:val="24"/>
        </w:rPr>
      </w:pPr>
      <w:r w:rsidRPr="002D23D9">
        <w:rPr>
          <w:rFonts w:ascii="宋体" w:eastAsia="宋体" w:hAnsi="宋体" w:hint="eastAsia"/>
          <w:sz w:val="24"/>
        </w:rPr>
        <w:t>GNMT是基于注意力的序列到序列的神经机器翻译系统，第一个序列是指源文件，第二个序列是目标文件。系统主要由5个部分构成：嵌入层，编码器，解码器，计算训练损失值，梯度计算和优化。在嵌入层，batch-size参数代表一次嵌入的句子个数，根据是否有</w:t>
      </w:r>
      <w:proofErr w:type="spellStart"/>
      <w:r w:rsidRPr="002D23D9">
        <w:rPr>
          <w:rFonts w:ascii="宋体" w:eastAsia="宋体" w:hAnsi="宋体" w:hint="eastAsia"/>
          <w:sz w:val="24"/>
        </w:rPr>
        <w:t>gpu</w:t>
      </w:r>
      <w:proofErr w:type="spellEnd"/>
      <w:r w:rsidRPr="002D23D9">
        <w:rPr>
          <w:rFonts w:ascii="宋体" w:eastAsia="宋体" w:hAnsi="宋体" w:hint="eastAsia"/>
          <w:sz w:val="24"/>
        </w:rPr>
        <w:t>支持，</w:t>
      </w:r>
      <w:proofErr w:type="spellStart"/>
      <w:r w:rsidRPr="002D23D9">
        <w:rPr>
          <w:rFonts w:ascii="宋体" w:eastAsia="宋体" w:hAnsi="宋体" w:hint="eastAsia"/>
          <w:sz w:val="24"/>
        </w:rPr>
        <w:t>batch_siza</w:t>
      </w:r>
      <w:proofErr w:type="spellEnd"/>
      <w:r w:rsidRPr="002D23D9">
        <w:rPr>
          <w:rFonts w:ascii="宋体" w:eastAsia="宋体" w:hAnsi="宋体" w:hint="eastAsia"/>
          <w:sz w:val="24"/>
        </w:rPr>
        <w:t>的大小设置也不同，在我的系统中，</w:t>
      </w:r>
      <w:proofErr w:type="spellStart"/>
      <w:r w:rsidRPr="002D23D9">
        <w:rPr>
          <w:rFonts w:ascii="宋体" w:eastAsia="宋体" w:hAnsi="宋体" w:hint="eastAsia"/>
          <w:sz w:val="24"/>
        </w:rPr>
        <w:t>mini_batch</w:t>
      </w:r>
      <w:proofErr w:type="spellEnd"/>
      <w:r w:rsidRPr="002D23D9">
        <w:rPr>
          <w:rFonts w:ascii="宋体" w:eastAsia="宋体" w:hAnsi="宋体" w:hint="eastAsia"/>
          <w:sz w:val="24"/>
        </w:rPr>
        <w:t>设置成128。这里模型需要检索平行语料库也就是源文件和目标文件，获得每个单词表示，因此需要两种语言的词汇表。</w:t>
      </w:r>
    </w:p>
    <w:p w14:paraId="5F09A951" w14:textId="1C87CE54" w:rsidR="00623DD6" w:rsidRDefault="002D23D9" w:rsidP="002D23D9">
      <w:pPr>
        <w:rPr>
          <w:rFonts w:ascii="宋体" w:eastAsia="宋体" w:hAnsi="宋体"/>
          <w:sz w:val="24"/>
        </w:rPr>
      </w:pPr>
      <w:r w:rsidRPr="002D23D9">
        <w:rPr>
          <w:rFonts w:ascii="宋体" w:eastAsia="宋体" w:hAnsi="宋体"/>
          <w:sz w:val="24"/>
        </w:rPr>
        <w:tab/>
      </w:r>
      <w:r w:rsidRPr="002D23D9">
        <w:rPr>
          <w:rFonts w:ascii="宋体" w:eastAsia="宋体" w:hAnsi="宋体" w:hint="eastAsia"/>
          <w:sz w:val="24"/>
        </w:rPr>
        <w:t>编码器和解码器采用两层layers的LSTM，增加dropout机制防止系统过拟合，并使用注意力机制，设置</w:t>
      </w:r>
      <w:proofErr w:type="spellStart"/>
      <w:r w:rsidRPr="002D23D9">
        <w:rPr>
          <w:rFonts w:ascii="宋体" w:eastAsia="宋体" w:hAnsi="宋体" w:hint="eastAsia"/>
          <w:sz w:val="24"/>
        </w:rPr>
        <w:t>num_train_steps</w:t>
      </w:r>
      <w:proofErr w:type="spellEnd"/>
      <w:r w:rsidRPr="002D23D9">
        <w:rPr>
          <w:rFonts w:ascii="宋体" w:eastAsia="宋体" w:hAnsi="宋体" w:hint="eastAsia"/>
          <w:sz w:val="24"/>
        </w:rPr>
        <w:t>为120000，也就是训练次数为120000，参数</w:t>
      </w:r>
      <w:proofErr w:type="spellStart"/>
      <w:r w:rsidRPr="002D23D9">
        <w:rPr>
          <w:rFonts w:ascii="宋体" w:eastAsia="宋体" w:hAnsi="宋体" w:hint="eastAsia"/>
          <w:sz w:val="24"/>
        </w:rPr>
        <w:t>steps_per_stats</w:t>
      </w:r>
      <w:proofErr w:type="spellEnd"/>
      <w:r w:rsidRPr="002D23D9">
        <w:rPr>
          <w:rFonts w:ascii="宋体" w:eastAsia="宋体" w:hAnsi="宋体" w:hint="eastAsia"/>
          <w:sz w:val="24"/>
        </w:rPr>
        <w:t>=1000，即</w:t>
      </w:r>
      <w:proofErr w:type="gramStart"/>
      <w:r w:rsidRPr="002D23D9">
        <w:rPr>
          <w:rFonts w:ascii="宋体" w:eastAsia="宋体" w:hAnsi="宋体" w:hint="eastAsia"/>
          <w:sz w:val="24"/>
        </w:rPr>
        <w:t>每次每次</w:t>
      </w:r>
      <w:proofErr w:type="gramEnd"/>
      <w:r w:rsidRPr="002D23D9">
        <w:rPr>
          <w:rFonts w:ascii="宋体" w:eastAsia="宋体" w:hAnsi="宋体" w:hint="eastAsia"/>
          <w:sz w:val="24"/>
        </w:rPr>
        <w:t>训练1000组，</w:t>
      </w:r>
      <w:proofErr w:type="spellStart"/>
      <w:r w:rsidRPr="002D23D9">
        <w:rPr>
          <w:rFonts w:ascii="宋体" w:eastAsia="宋体" w:hAnsi="宋体" w:hint="eastAsia"/>
          <w:sz w:val="24"/>
        </w:rPr>
        <w:t>num_layers</w:t>
      </w:r>
      <w:proofErr w:type="spellEnd"/>
      <w:r w:rsidRPr="002D23D9">
        <w:rPr>
          <w:rFonts w:ascii="宋体" w:eastAsia="宋体" w:hAnsi="宋体" w:hint="eastAsia"/>
          <w:sz w:val="24"/>
        </w:rPr>
        <w:t>=2即使神经网络有两层layers。</w:t>
      </w:r>
      <w:r w:rsidRPr="002D23D9">
        <w:rPr>
          <w:rFonts w:ascii="宋体" w:eastAsia="宋体" w:hAnsi="宋体"/>
          <w:sz w:val="24"/>
        </w:rPr>
        <w:t>d</w:t>
      </w:r>
      <w:r w:rsidRPr="002D23D9">
        <w:rPr>
          <w:rFonts w:ascii="宋体" w:eastAsia="宋体" w:hAnsi="宋体" w:hint="eastAsia"/>
          <w:sz w:val="24"/>
        </w:rPr>
        <w:t>ropout为0.3，metrics为</w:t>
      </w:r>
      <w:r w:rsidR="00054BDB">
        <w:rPr>
          <w:rFonts w:ascii="宋体" w:eastAsia="宋体" w:hAnsi="宋体"/>
          <w:sz w:val="24"/>
        </w:rPr>
        <w:t>GLEU</w:t>
      </w:r>
      <w:r w:rsidRPr="002D23D9">
        <w:rPr>
          <w:rFonts w:ascii="宋体" w:eastAsia="宋体" w:hAnsi="宋体" w:hint="eastAsia"/>
          <w:sz w:val="24"/>
        </w:rPr>
        <w:t>，翻译结果的测试采用</w:t>
      </w:r>
      <w:r w:rsidR="00054BDB">
        <w:rPr>
          <w:rFonts w:ascii="宋体" w:eastAsia="宋体" w:hAnsi="宋体"/>
          <w:sz w:val="24"/>
        </w:rPr>
        <w:t>GLEU</w:t>
      </w:r>
      <w:r w:rsidRPr="002D23D9">
        <w:rPr>
          <w:rFonts w:ascii="宋体" w:eastAsia="宋体" w:hAnsi="宋体" w:hint="eastAsia"/>
          <w:sz w:val="24"/>
        </w:rPr>
        <w:t>标准评分。训练过程中会有训练结果的输出，</w:t>
      </w:r>
      <w:proofErr w:type="spellStart"/>
      <w:r w:rsidRPr="002D23D9">
        <w:rPr>
          <w:rFonts w:ascii="宋体" w:eastAsia="宋体" w:hAnsi="宋体" w:hint="eastAsia"/>
          <w:sz w:val="24"/>
        </w:rPr>
        <w:t>src</w:t>
      </w:r>
      <w:proofErr w:type="spellEnd"/>
      <w:r w:rsidRPr="002D23D9">
        <w:rPr>
          <w:rFonts w:ascii="宋体" w:eastAsia="宋体" w:hAnsi="宋体" w:hint="eastAsia"/>
          <w:sz w:val="24"/>
        </w:rPr>
        <w:t>英文原文，ref是原文对应的标准译文，</w:t>
      </w:r>
      <w:proofErr w:type="spellStart"/>
      <w:r w:rsidRPr="002D23D9">
        <w:rPr>
          <w:rFonts w:ascii="宋体" w:eastAsia="宋体" w:hAnsi="宋体" w:hint="eastAsia"/>
          <w:sz w:val="24"/>
        </w:rPr>
        <w:t>nmt</w:t>
      </w:r>
      <w:proofErr w:type="spellEnd"/>
      <w:r w:rsidRPr="002D23D9">
        <w:rPr>
          <w:rFonts w:ascii="宋体" w:eastAsia="宋体" w:hAnsi="宋体" w:hint="eastAsia"/>
          <w:sz w:val="24"/>
        </w:rPr>
        <w:t>是系统训练后翻译的结果，每</w:t>
      </w:r>
      <w:proofErr w:type="spellStart"/>
      <w:r w:rsidRPr="002D23D9">
        <w:rPr>
          <w:rFonts w:ascii="宋体" w:eastAsia="宋体" w:hAnsi="宋体" w:hint="eastAsia"/>
          <w:sz w:val="24"/>
        </w:rPr>
        <w:t>steps_per_stats</w:t>
      </w:r>
      <w:proofErr w:type="spellEnd"/>
      <w:r w:rsidRPr="002D23D9">
        <w:rPr>
          <w:rFonts w:ascii="宋体" w:eastAsia="宋体" w:hAnsi="宋体" w:hint="eastAsia"/>
          <w:sz w:val="24"/>
        </w:rPr>
        <w:t>次数会输出发展集和测试集的评分。随着模型不断收敛，翻译的结果也会越来越好，通过损失值的计算，保存最优的参数，然后在完成训练步数后，将最优的参数保存在设置好的文件夹路径下，建立一个测试文件，写一些想测试的语句，通过命令，可以将中文的翻译结果保存到新建的文件下。</w:t>
      </w:r>
    </w:p>
    <w:p w14:paraId="21032C5B" w14:textId="41FE93FD" w:rsidR="002E479A" w:rsidRDefault="002E479A" w:rsidP="002E479A">
      <w:pPr>
        <w:pStyle w:val="2"/>
      </w:pPr>
      <w:bookmarkStart w:id="50" w:name="_Toc532311828"/>
      <w:r>
        <w:t xml:space="preserve">4.2 </w:t>
      </w:r>
      <w:r>
        <w:rPr>
          <w:rFonts w:hint="eastAsia"/>
        </w:rPr>
        <w:t>平行语料库预处理</w:t>
      </w:r>
      <w:bookmarkEnd w:id="50"/>
    </w:p>
    <w:p w14:paraId="3560EBFF" w14:textId="55D7835A" w:rsidR="002E479A" w:rsidRPr="002E479A" w:rsidRDefault="002E479A" w:rsidP="002E479A">
      <w:pPr>
        <w:spacing w:line="400" w:lineRule="exact"/>
        <w:ind w:firstLine="480"/>
        <w:rPr>
          <w:rFonts w:ascii="宋体" w:eastAsia="宋体" w:hAnsi="宋体"/>
          <w:sz w:val="24"/>
        </w:rPr>
      </w:pPr>
      <w:r w:rsidRPr="002E479A">
        <w:rPr>
          <w:rFonts w:ascii="宋体" w:eastAsia="宋体" w:hAnsi="宋体" w:hint="eastAsia"/>
          <w:sz w:val="24"/>
        </w:rPr>
        <w:t>通过调研和查找，发现目前中英文平行语料库的资源很少，一般比较正式的公开语料库有LDC，提供大量平行语料，需要注册会员才能下载资源，</w:t>
      </w:r>
      <w:proofErr w:type="spellStart"/>
      <w:r w:rsidRPr="002E479A">
        <w:rPr>
          <w:rFonts w:ascii="宋体" w:eastAsia="宋体" w:hAnsi="宋体" w:hint="eastAsia"/>
          <w:sz w:val="24"/>
        </w:rPr>
        <w:t>Europal</w:t>
      </w:r>
      <w:proofErr w:type="spellEnd"/>
      <w:r w:rsidRPr="002E479A">
        <w:rPr>
          <w:rFonts w:ascii="宋体" w:eastAsia="宋体" w:hAnsi="宋体" w:hint="eastAsia"/>
          <w:sz w:val="24"/>
        </w:rPr>
        <w:t>是一些欧洲语言之间的平行语料库，没有中文的预料。此外还有一些国内的平台。要使我们训练出来的模型具有可用性，至少需要几十万句对的平行语料，我搜集了一些原始的中英文对齐语料库，并对其进行预处理。</w:t>
      </w:r>
    </w:p>
    <w:p w14:paraId="624A73BF" w14:textId="665D4359" w:rsidR="002E479A" w:rsidRPr="002E479A" w:rsidRDefault="002E479A" w:rsidP="002E479A">
      <w:pPr>
        <w:spacing w:line="400" w:lineRule="exact"/>
        <w:ind w:firstLine="480"/>
        <w:rPr>
          <w:rFonts w:ascii="宋体" w:eastAsia="宋体" w:hAnsi="宋体"/>
          <w:sz w:val="24"/>
        </w:rPr>
      </w:pPr>
      <w:r>
        <w:rPr>
          <w:rFonts w:ascii="宋体" w:eastAsia="宋体" w:hAnsi="宋体" w:hint="eastAsia"/>
          <w:sz w:val="24"/>
        </w:rPr>
        <w:t>模型</w:t>
      </w:r>
      <w:r w:rsidRPr="002E479A">
        <w:rPr>
          <w:rFonts w:ascii="宋体" w:eastAsia="宋体" w:hAnsi="宋体" w:hint="eastAsia"/>
          <w:sz w:val="24"/>
        </w:rPr>
        <w:t>训练数据来自与一些政府部门的会议记录与政治新闻的选段。英文语料的预处理采用tokenized，将每个英文单词都分开，并且单词与符号之间也分开。中文与英语法语这类语言不同，训练前要要用到分词将整句分开，也就是将一句话中的部分词语分开。使用</w:t>
      </w:r>
      <w:proofErr w:type="spellStart"/>
      <w:r w:rsidRPr="002E479A">
        <w:rPr>
          <w:rFonts w:ascii="宋体" w:eastAsia="宋体" w:hAnsi="宋体" w:hint="eastAsia"/>
          <w:sz w:val="24"/>
        </w:rPr>
        <w:t>jieba</w:t>
      </w:r>
      <w:proofErr w:type="spellEnd"/>
      <w:r w:rsidRPr="002E479A">
        <w:rPr>
          <w:rFonts w:ascii="宋体" w:eastAsia="宋体" w:hAnsi="宋体" w:hint="eastAsia"/>
          <w:sz w:val="24"/>
        </w:rPr>
        <w:t>工具可以实现中文的预处理。我的训练数据包含23万句对，其中有40.1M中文单词和37.1M的英文单词。我的dev数据集和test数据集包含一万中英句对，词典包含27000个中文单词和20004个英文单词。词典的前三个字符分别是&lt;</w:t>
      </w:r>
      <w:proofErr w:type="spellStart"/>
      <w:r w:rsidRPr="002E479A">
        <w:rPr>
          <w:rFonts w:ascii="宋体" w:eastAsia="宋体" w:hAnsi="宋体" w:hint="eastAsia"/>
          <w:sz w:val="24"/>
        </w:rPr>
        <w:t>unk</w:t>
      </w:r>
      <w:proofErr w:type="spellEnd"/>
      <w:r w:rsidRPr="002E479A">
        <w:rPr>
          <w:rFonts w:ascii="宋体" w:eastAsia="宋体" w:hAnsi="宋体" w:hint="eastAsia"/>
          <w:sz w:val="24"/>
        </w:rPr>
        <w:t>&gt;,&lt;s&gt;,&lt;/s&gt;代表系统不识别的字符，开始字符和结束字符。语料的具体处理效果如图4-1所示：</w:t>
      </w:r>
    </w:p>
    <w:p w14:paraId="5D47511F" w14:textId="5C628E89" w:rsidR="002E479A" w:rsidRDefault="002E479A" w:rsidP="002E479A">
      <w:pPr>
        <w:ind w:right="480" w:firstLine="480"/>
        <w:jc w:val="center"/>
      </w:pPr>
      <w:r>
        <w:rPr>
          <w:rFonts w:hint="eastAsia"/>
          <w:noProof/>
        </w:rPr>
        <w:lastRenderedPageBreak/>
        <w:drawing>
          <wp:inline distT="0" distB="0" distL="0" distR="0" wp14:anchorId="05A0AF92" wp14:editId="2AA378EB">
            <wp:extent cx="3117850" cy="2089150"/>
            <wp:effectExtent l="0" t="0" r="6350" b="6350"/>
            <wp:docPr id="13" name="图片 1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17850" cy="2089150"/>
                    </a:xfrm>
                    <a:prstGeom prst="rect">
                      <a:avLst/>
                    </a:prstGeom>
                    <a:noFill/>
                    <a:ln>
                      <a:noFill/>
                    </a:ln>
                  </pic:spPr>
                </pic:pic>
              </a:graphicData>
            </a:graphic>
          </wp:inline>
        </w:drawing>
      </w:r>
      <w:r>
        <w:rPr>
          <w:rFonts w:hint="eastAsia"/>
        </w:rPr>
        <w:t xml:space="preserve">      </w:t>
      </w:r>
    </w:p>
    <w:p w14:paraId="13FFF59F" w14:textId="4254311A" w:rsidR="002E479A" w:rsidRDefault="002E479A" w:rsidP="002E479A">
      <w:pPr>
        <w:ind w:right="480" w:firstLine="480"/>
        <w:jc w:val="center"/>
      </w:pPr>
      <w:r>
        <w:rPr>
          <w:rFonts w:hint="eastAsia"/>
          <w:noProof/>
        </w:rPr>
        <w:drawing>
          <wp:inline distT="0" distB="0" distL="0" distR="0" wp14:anchorId="007C2340" wp14:editId="6B915AC5">
            <wp:extent cx="3111500" cy="2057400"/>
            <wp:effectExtent l="0" t="0" r="0" b="0"/>
            <wp:docPr id="12" name="图片 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1500" cy="2057400"/>
                    </a:xfrm>
                    <a:prstGeom prst="rect">
                      <a:avLst/>
                    </a:prstGeom>
                    <a:noFill/>
                    <a:ln>
                      <a:noFill/>
                    </a:ln>
                  </pic:spPr>
                </pic:pic>
              </a:graphicData>
            </a:graphic>
          </wp:inline>
        </w:drawing>
      </w:r>
    </w:p>
    <w:p w14:paraId="3DD117EF" w14:textId="5D7E82B1" w:rsidR="00054BDB" w:rsidRPr="002E479A" w:rsidRDefault="002E479A" w:rsidP="002E479A">
      <w:pPr>
        <w:jc w:val="center"/>
        <w:rPr>
          <w:rFonts w:ascii="仿宋" w:eastAsia="仿宋" w:hAnsi="仿宋"/>
          <w:sz w:val="24"/>
        </w:rPr>
      </w:pPr>
      <w:r w:rsidRPr="002E479A">
        <w:rPr>
          <w:rFonts w:ascii="仿宋" w:eastAsia="仿宋" w:hAnsi="仿宋" w:hint="eastAsia"/>
          <w:szCs w:val="21"/>
        </w:rPr>
        <w:t>图4-1 中文采用分词，处理后将句子分成短语块，英文采用tokenized处理</w:t>
      </w:r>
    </w:p>
    <w:p w14:paraId="036C35D7" w14:textId="569EB37B" w:rsidR="00623DD6" w:rsidRDefault="002E479A" w:rsidP="002E479A">
      <w:pPr>
        <w:pStyle w:val="2"/>
      </w:pPr>
      <w:bookmarkStart w:id="51" w:name="_Toc532311829"/>
      <w:r>
        <w:rPr>
          <w:rFonts w:hint="eastAsia"/>
        </w:rPr>
        <w:t>4</w:t>
      </w:r>
      <w:r>
        <w:t xml:space="preserve">.3 </w:t>
      </w:r>
      <w:r>
        <w:rPr>
          <w:rFonts w:hint="eastAsia"/>
        </w:rPr>
        <w:t>实验结果</w:t>
      </w:r>
      <w:bookmarkEnd w:id="51"/>
    </w:p>
    <w:p w14:paraId="0653EB9A" w14:textId="7369D042" w:rsidR="002E479A" w:rsidRPr="002E479A" w:rsidRDefault="002E479A" w:rsidP="002E479A">
      <w:pPr>
        <w:spacing w:line="400" w:lineRule="exact"/>
        <w:ind w:firstLine="480"/>
        <w:rPr>
          <w:rFonts w:ascii="宋体" w:eastAsia="宋体" w:hAnsi="宋体"/>
          <w:sz w:val="24"/>
        </w:rPr>
      </w:pPr>
      <w:r w:rsidRPr="002E479A">
        <w:rPr>
          <w:rFonts w:ascii="宋体" w:eastAsia="宋体" w:hAnsi="宋体" w:hint="eastAsia"/>
          <w:sz w:val="24"/>
        </w:rPr>
        <w:t>首先准备测试文件</w:t>
      </w:r>
      <w:r w:rsidR="003A096C">
        <w:rPr>
          <w:rFonts w:ascii="宋体" w:eastAsia="宋体" w:hAnsi="宋体" w:hint="eastAsia"/>
          <w:sz w:val="24"/>
        </w:rPr>
        <w:t>，</w:t>
      </w:r>
      <w:r w:rsidRPr="002E479A">
        <w:rPr>
          <w:rFonts w:ascii="宋体" w:eastAsia="宋体" w:hAnsi="宋体" w:hint="eastAsia"/>
          <w:sz w:val="24"/>
        </w:rPr>
        <w:t>该系统的测试数据</w:t>
      </w:r>
      <w:r w:rsidR="003A096C">
        <w:rPr>
          <w:rFonts w:ascii="宋体" w:eastAsia="宋体" w:hAnsi="宋体" w:hint="eastAsia"/>
          <w:sz w:val="24"/>
        </w:rPr>
        <w:t>分别为</w:t>
      </w:r>
      <w:proofErr w:type="spellStart"/>
      <w:r w:rsidRPr="002E479A">
        <w:rPr>
          <w:rFonts w:ascii="宋体" w:eastAsia="宋体" w:hAnsi="宋体"/>
          <w:sz w:val="24"/>
        </w:rPr>
        <w:t>train.en</w:t>
      </w:r>
      <w:proofErr w:type="spellEnd"/>
      <w:r w:rsidRPr="002E479A">
        <w:rPr>
          <w:rFonts w:ascii="宋体" w:eastAsia="宋体" w:hAnsi="宋体" w:hint="eastAsia"/>
          <w:sz w:val="24"/>
        </w:rPr>
        <w:t>和</w:t>
      </w:r>
      <w:r w:rsidRPr="002E479A">
        <w:rPr>
          <w:rFonts w:ascii="宋体" w:eastAsia="宋体" w:hAnsi="宋体"/>
          <w:sz w:val="24"/>
        </w:rPr>
        <w:t>train.vi</w:t>
      </w:r>
      <w:r w:rsidRPr="002E479A">
        <w:rPr>
          <w:rFonts w:ascii="宋体" w:eastAsia="宋体" w:hAnsi="宋体" w:hint="eastAsia"/>
          <w:sz w:val="24"/>
        </w:rPr>
        <w:t>。然后准备两个发展集和测试集。以及中英文词典</w:t>
      </w:r>
      <w:proofErr w:type="spellStart"/>
      <w:r w:rsidRPr="002E479A">
        <w:rPr>
          <w:rFonts w:ascii="宋体" w:eastAsia="宋体" w:hAnsi="宋体"/>
          <w:sz w:val="24"/>
        </w:rPr>
        <w:t>dict.en</w:t>
      </w:r>
      <w:proofErr w:type="spellEnd"/>
      <w:r w:rsidRPr="002E479A">
        <w:rPr>
          <w:rFonts w:ascii="宋体" w:eastAsia="宋体" w:hAnsi="宋体" w:hint="eastAsia"/>
          <w:sz w:val="24"/>
        </w:rPr>
        <w:t>和</w:t>
      </w:r>
      <w:r w:rsidRPr="002E479A">
        <w:rPr>
          <w:rFonts w:ascii="宋体" w:eastAsia="宋体" w:hAnsi="宋体"/>
          <w:sz w:val="24"/>
        </w:rPr>
        <w:t>dict.vi</w:t>
      </w:r>
      <w:r w:rsidRPr="002E479A">
        <w:rPr>
          <w:rFonts w:ascii="宋体" w:eastAsia="宋体" w:hAnsi="宋体" w:hint="eastAsia"/>
          <w:sz w:val="24"/>
        </w:rPr>
        <w:t>。将这</w:t>
      </w:r>
      <w:r w:rsidRPr="002E479A">
        <w:rPr>
          <w:rFonts w:ascii="宋体" w:eastAsia="宋体" w:hAnsi="宋体"/>
          <w:sz w:val="24"/>
        </w:rPr>
        <w:t>8</w:t>
      </w:r>
      <w:r w:rsidRPr="002E479A">
        <w:rPr>
          <w:rFonts w:ascii="宋体" w:eastAsia="宋体" w:hAnsi="宋体" w:hint="eastAsia"/>
          <w:sz w:val="24"/>
        </w:rPr>
        <w:t>个文件放在一个文件夹下，然后调用训练函数进行训练。训练步数我设置为</w:t>
      </w:r>
      <w:r w:rsidRPr="002E479A">
        <w:rPr>
          <w:rFonts w:ascii="宋体" w:eastAsia="宋体" w:hAnsi="宋体"/>
          <w:sz w:val="24"/>
        </w:rPr>
        <w:t>120000</w:t>
      </w:r>
      <w:r w:rsidRPr="002E479A">
        <w:rPr>
          <w:rFonts w:ascii="宋体" w:eastAsia="宋体" w:hAnsi="宋体" w:hint="eastAsia"/>
          <w:sz w:val="24"/>
        </w:rPr>
        <w:t>，</w:t>
      </w:r>
      <w:bookmarkStart w:id="52" w:name="OLE_LINK43"/>
      <w:r w:rsidRPr="002E479A">
        <w:rPr>
          <w:rFonts w:ascii="宋体" w:eastAsia="宋体" w:hAnsi="宋体" w:hint="eastAsia"/>
          <w:sz w:val="24"/>
        </w:rPr>
        <w:t>在训练过程中，系统将取得好的评分的模型都保存下来</w:t>
      </w:r>
      <w:bookmarkEnd w:id="52"/>
      <w:r w:rsidRPr="002E479A">
        <w:rPr>
          <w:rFonts w:ascii="宋体" w:eastAsia="宋体" w:hAnsi="宋体" w:hint="eastAsia"/>
          <w:sz w:val="24"/>
        </w:rPr>
        <w:t>，如图</w:t>
      </w:r>
      <w:r w:rsidRPr="002E479A">
        <w:rPr>
          <w:rFonts w:ascii="宋体" w:eastAsia="宋体" w:hAnsi="宋体"/>
          <w:sz w:val="24"/>
        </w:rPr>
        <w:t>5-2</w:t>
      </w:r>
      <w:r w:rsidRPr="002E479A">
        <w:rPr>
          <w:rFonts w:ascii="宋体" w:eastAsia="宋体" w:hAnsi="宋体" w:hint="eastAsia"/>
          <w:sz w:val="24"/>
        </w:rPr>
        <w:t>所示。</w:t>
      </w:r>
    </w:p>
    <w:p w14:paraId="5C8238A1" w14:textId="78BE273C" w:rsidR="002E479A" w:rsidRDefault="002E479A" w:rsidP="002E479A">
      <w:pPr>
        <w:ind w:firstLine="480"/>
        <w:jc w:val="center"/>
      </w:pPr>
      <w:r>
        <w:rPr>
          <w:noProof/>
        </w:rPr>
        <w:lastRenderedPageBreak/>
        <w:drawing>
          <wp:inline distT="0" distB="0" distL="0" distR="0" wp14:anchorId="6085C142" wp14:editId="32B22EE7">
            <wp:extent cx="3441700" cy="2698750"/>
            <wp:effectExtent l="0" t="0" r="6350" b="6350"/>
            <wp:docPr id="14" name="图片 14" descr="nm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nmt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41700" cy="2698750"/>
                    </a:xfrm>
                    <a:prstGeom prst="rect">
                      <a:avLst/>
                    </a:prstGeom>
                    <a:noFill/>
                    <a:ln>
                      <a:noFill/>
                    </a:ln>
                  </pic:spPr>
                </pic:pic>
              </a:graphicData>
            </a:graphic>
          </wp:inline>
        </w:drawing>
      </w:r>
    </w:p>
    <w:p w14:paraId="0AC34F7C" w14:textId="702B1A22" w:rsidR="002E479A" w:rsidRPr="002E479A" w:rsidRDefault="002E479A" w:rsidP="002E479A">
      <w:pPr>
        <w:spacing w:line="340" w:lineRule="exact"/>
        <w:ind w:firstLine="420"/>
        <w:jc w:val="center"/>
        <w:rPr>
          <w:rFonts w:ascii="仿宋" w:eastAsia="仿宋" w:hAnsi="仿宋"/>
          <w:szCs w:val="21"/>
        </w:rPr>
      </w:pPr>
      <w:r w:rsidRPr="002E479A">
        <w:rPr>
          <w:rFonts w:ascii="仿宋" w:eastAsia="仿宋" w:hAnsi="仿宋" w:hint="eastAsia"/>
          <w:szCs w:val="21"/>
        </w:rPr>
        <w:t>图</w:t>
      </w:r>
      <w:r w:rsidRPr="002E479A">
        <w:rPr>
          <w:rFonts w:ascii="仿宋" w:eastAsia="仿宋" w:hAnsi="仿宋"/>
          <w:szCs w:val="21"/>
        </w:rPr>
        <w:t>4</w:t>
      </w:r>
      <w:r w:rsidRPr="002E479A">
        <w:rPr>
          <w:rFonts w:ascii="仿宋" w:eastAsia="仿宋" w:hAnsi="仿宋" w:hint="eastAsia"/>
          <w:szCs w:val="21"/>
        </w:rPr>
        <w:t>-2 训练过程中的数据和模型</w:t>
      </w:r>
    </w:p>
    <w:p w14:paraId="01CCF71B" w14:textId="126242BC" w:rsidR="002E479A" w:rsidRDefault="002E479A" w:rsidP="002E479A">
      <w:pPr>
        <w:spacing w:line="400" w:lineRule="exact"/>
        <w:ind w:firstLine="480"/>
        <w:rPr>
          <w:rFonts w:ascii="宋体" w:eastAsia="宋体" w:hAnsi="宋体"/>
          <w:sz w:val="24"/>
        </w:rPr>
      </w:pPr>
      <w:r w:rsidRPr="002E479A">
        <w:rPr>
          <w:rFonts w:ascii="宋体" w:eastAsia="宋体" w:hAnsi="宋体" w:hint="eastAsia"/>
          <w:sz w:val="24"/>
        </w:rPr>
        <w:t>当迭代</w:t>
      </w:r>
      <w:proofErr w:type="gramStart"/>
      <w:r w:rsidRPr="002E479A">
        <w:rPr>
          <w:rFonts w:ascii="宋体" w:eastAsia="宋体" w:hAnsi="宋体" w:hint="eastAsia"/>
          <w:sz w:val="24"/>
        </w:rPr>
        <w:t>完设置</w:t>
      </w:r>
      <w:proofErr w:type="gramEnd"/>
      <w:r w:rsidRPr="002E479A">
        <w:rPr>
          <w:rFonts w:ascii="宋体" w:eastAsia="宋体" w:hAnsi="宋体" w:hint="eastAsia"/>
          <w:sz w:val="24"/>
        </w:rPr>
        <w:t>的步数后，可以测试模型的效果，通过新建一个测试文件，可以调用模型生成对应的文本。系统自身对测试集和发展集有一个</w:t>
      </w:r>
      <w:proofErr w:type="spellStart"/>
      <w:r w:rsidRPr="002E479A">
        <w:rPr>
          <w:rFonts w:ascii="宋体" w:eastAsia="宋体" w:hAnsi="宋体"/>
          <w:sz w:val="24"/>
        </w:rPr>
        <w:t>ppl</w:t>
      </w:r>
      <w:proofErr w:type="spellEnd"/>
      <w:r w:rsidRPr="002E479A">
        <w:rPr>
          <w:rFonts w:ascii="宋体" w:eastAsia="宋体" w:hAnsi="宋体" w:hint="eastAsia"/>
          <w:sz w:val="24"/>
        </w:rPr>
        <w:t>和</w:t>
      </w:r>
      <w:r w:rsidRPr="002E479A">
        <w:rPr>
          <w:rFonts w:ascii="宋体" w:eastAsia="宋体" w:hAnsi="宋体"/>
          <w:sz w:val="24"/>
        </w:rPr>
        <w:t>bleu</w:t>
      </w:r>
      <w:r w:rsidRPr="002E479A">
        <w:rPr>
          <w:rFonts w:ascii="宋体" w:eastAsia="宋体" w:hAnsi="宋体" w:hint="eastAsia"/>
          <w:sz w:val="24"/>
        </w:rPr>
        <w:t>评分。</w:t>
      </w:r>
    </w:p>
    <w:p w14:paraId="4A4E18D8" w14:textId="7B80A829" w:rsidR="005B6C14" w:rsidRDefault="005B6C14" w:rsidP="005B6C14">
      <w:pPr>
        <w:spacing w:line="400" w:lineRule="exact"/>
        <w:ind w:firstLine="420"/>
        <w:jc w:val="center"/>
        <w:rPr>
          <w:rFonts w:ascii="黑体" w:eastAsia="黑体" w:hAnsi="黑体"/>
          <w:szCs w:val="21"/>
        </w:rPr>
      </w:pPr>
      <w:r>
        <w:rPr>
          <w:rFonts w:ascii="宋体" w:eastAsia="宋体" w:hAnsi="宋体"/>
          <w:sz w:val="32"/>
          <w:szCs w:val="24"/>
        </w:rPr>
        <w:tab/>
      </w:r>
      <w:r>
        <w:rPr>
          <w:rFonts w:ascii="黑体" w:eastAsia="黑体" w:hAnsi="黑体" w:hint="eastAsia"/>
          <w:szCs w:val="21"/>
        </w:rPr>
        <w:t>表</w:t>
      </w:r>
      <w:r>
        <w:rPr>
          <w:rFonts w:ascii="黑体" w:eastAsia="黑体" w:hAnsi="黑体"/>
          <w:szCs w:val="21"/>
        </w:rPr>
        <w:t>4</w:t>
      </w:r>
      <w:r>
        <w:rPr>
          <w:rFonts w:ascii="黑体" w:eastAsia="黑体" w:hAnsi="黑体" w:hint="eastAsia"/>
          <w:szCs w:val="21"/>
        </w:rPr>
        <w:t>-</w:t>
      </w:r>
      <w:r>
        <w:rPr>
          <w:rFonts w:ascii="黑体" w:eastAsia="黑体" w:hAnsi="黑体"/>
          <w:szCs w:val="21"/>
        </w:rPr>
        <w:t>1</w:t>
      </w:r>
      <w:r>
        <w:rPr>
          <w:rFonts w:ascii="黑体" w:eastAsia="黑体" w:hAnsi="黑体" w:hint="eastAsia"/>
          <w:szCs w:val="21"/>
        </w:rPr>
        <w:t>翻译结果</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5920"/>
      </w:tblGrid>
      <w:tr w:rsidR="005B6C14" w14:paraId="0466836C" w14:textId="77777777" w:rsidTr="005B6C14">
        <w:trPr>
          <w:trHeight w:val="413"/>
          <w:jc w:val="center"/>
        </w:trPr>
        <w:tc>
          <w:tcPr>
            <w:tcW w:w="1418" w:type="dxa"/>
            <w:tcBorders>
              <w:bottom w:val="single" w:sz="4" w:space="0" w:color="auto"/>
              <w:right w:val="nil"/>
            </w:tcBorders>
          </w:tcPr>
          <w:p w14:paraId="311BF362" w14:textId="77777777" w:rsidR="005B6C14" w:rsidRDefault="005B6C14" w:rsidP="00442ED3">
            <w:pPr>
              <w:spacing w:line="340" w:lineRule="exact"/>
              <w:rPr>
                <w:szCs w:val="21"/>
              </w:rPr>
            </w:pPr>
            <w:proofErr w:type="spellStart"/>
            <w:r>
              <w:rPr>
                <w:szCs w:val="21"/>
              </w:rPr>
              <w:t>S</w:t>
            </w:r>
            <w:r>
              <w:rPr>
                <w:rFonts w:hint="eastAsia"/>
                <w:szCs w:val="21"/>
              </w:rPr>
              <w:t>rc</w:t>
            </w:r>
            <w:proofErr w:type="spellEnd"/>
          </w:p>
        </w:tc>
        <w:tc>
          <w:tcPr>
            <w:tcW w:w="5920" w:type="dxa"/>
            <w:tcBorders>
              <w:left w:val="nil"/>
              <w:bottom w:val="single" w:sz="4" w:space="0" w:color="auto"/>
            </w:tcBorders>
          </w:tcPr>
          <w:p w14:paraId="1854B312" w14:textId="77777777" w:rsidR="005B6C14" w:rsidRDefault="005B6C14" w:rsidP="00442ED3">
            <w:pPr>
              <w:spacing w:line="340" w:lineRule="exact"/>
              <w:rPr>
                <w:szCs w:val="21"/>
              </w:rPr>
            </w:pPr>
            <w:r>
              <w:rPr>
                <w:szCs w:val="21"/>
              </w:rPr>
              <w:t>The</w:t>
            </w:r>
            <w:r>
              <w:rPr>
                <w:rFonts w:hint="eastAsia"/>
                <w:szCs w:val="21"/>
              </w:rPr>
              <w:t xml:space="preserve"> </w:t>
            </w:r>
            <w:r>
              <w:rPr>
                <w:szCs w:val="21"/>
              </w:rPr>
              <w:t>major</w:t>
            </w:r>
            <w:r>
              <w:rPr>
                <w:rFonts w:hint="eastAsia"/>
                <w:szCs w:val="21"/>
              </w:rPr>
              <w:t xml:space="preserve"> criteria for selection of such projects include the </w:t>
            </w:r>
            <w:proofErr w:type="spellStart"/>
            <w:r>
              <w:rPr>
                <w:rFonts w:hint="eastAsia"/>
                <w:szCs w:val="21"/>
              </w:rPr>
              <w:t>follw</w:t>
            </w:r>
            <w:proofErr w:type="spellEnd"/>
            <w:r>
              <w:rPr>
                <w:rFonts w:hint="eastAsia"/>
                <w:szCs w:val="21"/>
              </w:rPr>
              <w:t>:</w:t>
            </w:r>
          </w:p>
        </w:tc>
      </w:tr>
      <w:tr w:rsidR="005B6C14" w14:paraId="55C6294E" w14:textId="77777777" w:rsidTr="005B6C14">
        <w:trPr>
          <w:trHeight w:val="413"/>
          <w:jc w:val="center"/>
        </w:trPr>
        <w:tc>
          <w:tcPr>
            <w:tcW w:w="1418" w:type="dxa"/>
            <w:tcBorders>
              <w:top w:val="single" w:sz="4" w:space="0" w:color="auto"/>
              <w:bottom w:val="nil"/>
              <w:right w:val="nil"/>
            </w:tcBorders>
          </w:tcPr>
          <w:p w14:paraId="6BCC7D74" w14:textId="77777777" w:rsidR="005B6C14" w:rsidRDefault="005B6C14" w:rsidP="00442ED3">
            <w:pPr>
              <w:spacing w:line="340" w:lineRule="exact"/>
              <w:rPr>
                <w:szCs w:val="21"/>
              </w:rPr>
            </w:pPr>
            <w:r>
              <w:rPr>
                <w:szCs w:val="21"/>
              </w:rPr>
              <w:t>Ref</w:t>
            </w:r>
          </w:p>
        </w:tc>
        <w:tc>
          <w:tcPr>
            <w:tcW w:w="5920" w:type="dxa"/>
            <w:tcBorders>
              <w:top w:val="single" w:sz="4" w:space="0" w:color="auto"/>
              <w:left w:val="nil"/>
              <w:bottom w:val="nil"/>
            </w:tcBorders>
          </w:tcPr>
          <w:p w14:paraId="1EF5C653" w14:textId="77777777" w:rsidR="005B6C14" w:rsidRDefault="005B6C14" w:rsidP="00442ED3">
            <w:pPr>
              <w:spacing w:line="340" w:lineRule="exact"/>
              <w:jc w:val="center"/>
              <w:rPr>
                <w:szCs w:val="21"/>
              </w:rPr>
            </w:pPr>
            <w:r>
              <w:rPr>
                <w:rFonts w:hint="eastAsia"/>
                <w:szCs w:val="21"/>
              </w:rPr>
              <w:t>这些项目的主要选择准则包括下列各项 ：</w:t>
            </w:r>
          </w:p>
        </w:tc>
      </w:tr>
      <w:tr w:rsidR="005B6C14" w14:paraId="66B75BD1" w14:textId="77777777" w:rsidTr="005B6C14">
        <w:trPr>
          <w:trHeight w:val="413"/>
          <w:jc w:val="center"/>
        </w:trPr>
        <w:tc>
          <w:tcPr>
            <w:tcW w:w="1418" w:type="dxa"/>
            <w:tcBorders>
              <w:top w:val="nil"/>
              <w:bottom w:val="nil"/>
              <w:right w:val="nil"/>
            </w:tcBorders>
          </w:tcPr>
          <w:p w14:paraId="2E2B764B" w14:textId="796D1215" w:rsidR="005B6C14" w:rsidRDefault="00B4318B" w:rsidP="00442ED3">
            <w:pPr>
              <w:spacing w:line="340" w:lineRule="exact"/>
              <w:rPr>
                <w:szCs w:val="21"/>
              </w:rPr>
            </w:pPr>
            <w:r>
              <w:rPr>
                <w:rFonts w:hint="eastAsia"/>
                <w:szCs w:val="21"/>
              </w:rPr>
              <w:t>GNMT</w:t>
            </w:r>
          </w:p>
        </w:tc>
        <w:tc>
          <w:tcPr>
            <w:tcW w:w="5920" w:type="dxa"/>
            <w:tcBorders>
              <w:top w:val="nil"/>
              <w:left w:val="nil"/>
              <w:bottom w:val="nil"/>
            </w:tcBorders>
          </w:tcPr>
          <w:p w14:paraId="5465F6BC" w14:textId="77777777" w:rsidR="005B6C14" w:rsidRDefault="005B6C14" w:rsidP="00442ED3">
            <w:pPr>
              <w:spacing w:line="340" w:lineRule="exact"/>
              <w:jc w:val="center"/>
              <w:rPr>
                <w:szCs w:val="21"/>
              </w:rPr>
            </w:pPr>
            <w:r>
              <w:rPr>
                <w:rFonts w:hint="eastAsia"/>
                <w:szCs w:val="21"/>
              </w:rPr>
              <w:t>这些项目的主要选择的指标包括以下各项</w:t>
            </w:r>
          </w:p>
        </w:tc>
      </w:tr>
      <w:tr w:rsidR="005B6C14" w14:paraId="2F8E5869" w14:textId="77777777" w:rsidTr="005B6C14">
        <w:trPr>
          <w:trHeight w:val="413"/>
          <w:jc w:val="center"/>
        </w:trPr>
        <w:tc>
          <w:tcPr>
            <w:tcW w:w="1418" w:type="dxa"/>
            <w:tcBorders>
              <w:top w:val="nil"/>
              <w:bottom w:val="nil"/>
              <w:right w:val="nil"/>
            </w:tcBorders>
          </w:tcPr>
          <w:p w14:paraId="4379C263" w14:textId="77777777" w:rsidR="005B6C14" w:rsidRDefault="005B6C14" w:rsidP="00442ED3">
            <w:pPr>
              <w:spacing w:line="340" w:lineRule="exact"/>
              <w:rPr>
                <w:szCs w:val="21"/>
              </w:rPr>
            </w:pPr>
            <w:proofErr w:type="spellStart"/>
            <w:r>
              <w:rPr>
                <w:szCs w:val="21"/>
              </w:rPr>
              <w:t>S</w:t>
            </w:r>
            <w:r>
              <w:rPr>
                <w:rFonts w:hint="eastAsia"/>
                <w:szCs w:val="21"/>
              </w:rPr>
              <w:t>rc</w:t>
            </w:r>
            <w:proofErr w:type="spellEnd"/>
          </w:p>
        </w:tc>
        <w:tc>
          <w:tcPr>
            <w:tcW w:w="5920" w:type="dxa"/>
            <w:tcBorders>
              <w:top w:val="nil"/>
              <w:left w:val="nil"/>
              <w:bottom w:val="nil"/>
            </w:tcBorders>
          </w:tcPr>
          <w:p w14:paraId="31233AAA" w14:textId="77777777" w:rsidR="005B6C14" w:rsidRDefault="005B6C14" w:rsidP="00442ED3">
            <w:pPr>
              <w:spacing w:line="340" w:lineRule="exact"/>
              <w:jc w:val="center"/>
              <w:rPr>
                <w:szCs w:val="21"/>
              </w:rPr>
            </w:pPr>
            <w:r>
              <w:rPr>
                <w:szCs w:val="21"/>
              </w:rPr>
              <w:t>The</w:t>
            </w:r>
            <w:r>
              <w:rPr>
                <w:rFonts w:hint="eastAsia"/>
                <w:szCs w:val="21"/>
              </w:rPr>
              <w:t xml:space="preserve"> focus was primarily on maternal and child health care</w:t>
            </w:r>
          </w:p>
        </w:tc>
      </w:tr>
      <w:tr w:rsidR="005B6C14" w14:paraId="27F89BE8" w14:textId="77777777" w:rsidTr="005B6C14">
        <w:trPr>
          <w:trHeight w:val="413"/>
          <w:jc w:val="center"/>
        </w:trPr>
        <w:tc>
          <w:tcPr>
            <w:tcW w:w="1418" w:type="dxa"/>
            <w:tcBorders>
              <w:top w:val="nil"/>
              <w:bottom w:val="nil"/>
              <w:right w:val="nil"/>
            </w:tcBorders>
          </w:tcPr>
          <w:p w14:paraId="02E28705" w14:textId="77777777" w:rsidR="005B6C14" w:rsidRDefault="005B6C14" w:rsidP="00442ED3">
            <w:pPr>
              <w:spacing w:line="340" w:lineRule="exact"/>
              <w:rPr>
                <w:szCs w:val="21"/>
              </w:rPr>
            </w:pPr>
            <w:r>
              <w:rPr>
                <w:szCs w:val="21"/>
              </w:rPr>
              <w:t>Ref</w:t>
            </w:r>
          </w:p>
        </w:tc>
        <w:tc>
          <w:tcPr>
            <w:tcW w:w="5920" w:type="dxa"/>
            <w:tcBorders>
              <w:top w:val="nil"/>
              <w:left w:val="nil"/>
              <w:bottom w:val="nil"/>
            </w:tcBorders>
          </w:tcPr>
          <w:p w14:paraId="47627A3F" w14:textId="77777777" w:rsidR="005B6C14" w:rsidRDefault="005B6C14" w:rsidP="00442ED3">
            <w:pPr>
              <w:spacing w:line="340" w:lineRule="exact"/>
              <w:jc w:val="center"/>
              <w:rPr>
                <w:szCs w:val="21"/>
              </w:rPr>
            </w:pPr>
            <w:r>
              <w:rPr>
                <w:rFonts w:hint="eastAsia"/>
                <w:szCs w:val="21"/>
              </w:rPr>
              <w:t>首要的重点是妇女和儿童的保健</w:t>
            </w:r>
          </w:p>
        </w:tc>
      </w:tr>
      <w:tr w:rsidR="005B6C14" w14:paraId="57F1256F" w14:textId="77777777" w:rsidTr="005B6C14">
        <w:trPr>
          <w:trHeight w:val="413"/>
          <w:jc w:val="center"/>
        </w:trPr>
        <w:tc>
          <w:tcPr>
            <w:tcW w:w="1418" w:type="dxa"/>
            <w:tcBorders>
              <w:top w:val="nil"/>
              <w:bottom w:val="nil"/>
              <w:right w:val="nil"/>
            </w:tcBorders>
          </w:tcPr>
          <w:p w14:paraId="0781D5AC" w14:textId="37D6C1AD" w:rsidR="005B6C14" w:rsidRDefault="00B4318B" w:rsidP="00442ED3">
            <w:pPr>
              <w:spacing w:line="340" w:lineRule="exact"/>
              <w:rPr>
                <w:szCs w:val="21"/>
              </w:rPr>
            </w:pPr>
            <w:r>
              <w:rPr>
                <w:szCs w:val="21"/>
              </w:rPr>
              <w:t>GNMT</w:t>
            </w:r>
          </w:p>
        </w:tc>
        <w:tc>
          <w:tcPr>
            <w:tcW w:w="5920" w:type="dxa"/>
            <w:tcBorders>
              <w:top w:val="nil"/>
              <w:left w:val="nil"/>
              <w:bottom w:val="nil"/>
            </w:tcBorders>
          </w:tcPr>
          <w:p w14:paraId="1AEED86A" w14:textId="77777777" w:rsidR="005B6C14" w:rsidRDefault="005B6C14" w:rsidP="00442ED3">
            <w:pPr>
              <w:spacing w:line="340" w:lineRule="exact"/>
              <w:jc w:val="center"/>
              <w:rPr>
                <w:szCs w:val="21"/>
              </w:rPr>
            </w:pPr>
            <w:r>
              <w:rPr>
                <w:rFonts w:hint="eastAsia"/>
                <w:szCs w:val="21"/>
              </w:rPr>
              <w:t>主要是女性和儿童的健康</w:t>
            </w:r>
          </w:p>
        </w:tc>
      </w:tr>
      <w:tr w:rsidR="005B6C14" w14:paraId="2E051634" w14:textId="77777777" w:rsidTr="005B6C14">
        <w:trPr>
          <w:trHeight w:val="413"/>
          <w:jc w:val="center"/>
        </w:trPr>
        <w:tc>
          <w:tcPr>
            <w:tcW w:w="1418" w:type="dxa"/>
            <w:tcBorders>
              <w:top w:val="nil"/>
              <w:bottom w:val="nil"/>
              <w:right w:val="nil"/>
            </w:tcBorders>
          </w:tcPr>
          <w:p w14:paraId="60E86FED" w14:textId="77777777" w:rsidR="005B6C14" w:rsidRDefault="005B6C14" w:rsidP="00442ED3">
            <w:pPr>
              <w:spacing w:line="340" w:lineRule="exact"/>
              <w:rPr>
                <w:szCs w:val="21"/>
              </w:rPr>
            </w:pPr>
            <w:proofErr w:type="spellStart"/>
            <w:r>
              <w:rPr>
                <w:szCs w:val="21"/>
              </w:rPr>
              <w:t>S</w:t>
            </w:r>
            <w:r>
              <w:rPr>
                <w:rFonts w:hint="eastAsia"/>
                <w:szCs w:val="21"/>
              </w:rPr>
              <w:t>rc</w:t>
            </w:r>
            <w:proofErr w:type="spellEnd"/>
          </w:p>
        </w:tc>
        <w:tc>
          <w:tcPr>
            <w:tcW w:w="5920" w:type="dxa"/>
            <w:tcBorders>
              <w:top w:val="nil"/>
              <w:left w:val="nil"/>
              <w:bottom w:val="nil"/>
            </w:tcBorders>
          </w:tcPr>
          <w:p w14:paraId="501AC504" w14:textId="77777777" w:rsidR="005B6C14" w:rsidRDefault="005B6C14" w:rsidP="00442ED3">
            <w:pPr>
              <w:spacing w:line="340" w:lineRule="exact"/>
              <w:jc w:val="center"/>
              <w:rPr>
                <w:szCs w:val="21"/>
              </w:rPr>
            </w:pPr>
            <w:r>
              <w:rPr>
                <w:rFonts w:hint="eastAsia"/>
                <w:szCs w:val="21"/>
              </w:rPr>
              <w:t>It was now time to translate that policy into action</w:t>
            </w:r>
          </w:p>
        </w:tc>
      </w:tr>
      <w:tr w:rsidR="005B6C14" w14:paraId="49B0C987" w14:textId="77777777" w:rsidTr="003A2B80">
        <w:trPr>
          <w:trHeight w:val="413"/>
          <w:jc w:val="center"/>
        </w:trPr>
        <w:tc>
          <w:tcPr>
            <w:tcW w:w="1418" w:type="dxa"/>
            <w:tcBorders>
              <w:top w:val="nil"/>
              <w:bottom w:val="nil"/>
              <w:right w:val="nil"/>
            </w:tcBorders>
          </w:tcPr>
          <w:p w14:paraId="14318403" w14:textId="77777777" w:rsidR="005B6C14" w:rsidRDefault="005B6C14" w:rsidP="00442ED3">
            <w:pPr>
              <w:spacing w:line="340" w:lineRule="exact"/>
              <w:rPr>
                <w:szCs w:val="21"/>
              </w:rPr>
            </w:pPr>
            <w:r>
              <w:rPr>
                <w:szCs w:val="21"/>
              </w:rPr>
              <w:t>Ref</w:t>
            </w:r>
          </w:p>
        </w:tc>
        <w:tc>
          <w:tcPr>
            <w:tcW w:w="5920" w:type="dxa"/>
            <w:tcBorders>
              <w:top w:val="nil"/>
              <w:left w:val="nil"/>
              <w:bottom w:val="nil"/>
            </w:tcBorders>
          </w:tcPr>
          <w:p w14:paraId="4AA226A1" w14:textId="77777777" w:rsidR="005B6C14" w:rsidRDefault="005B6C14" w:rsidP="00442ED3">
            <w:pPr>
              <w:spacing w:line="340" w:lineRule="exact"/>
              <w:jc w:val="center"/>
              <w:rPr>
                <w:szCs w:val="21"/>
              </w:rPr>
            </w:pPr>
            <w:r>
              <w:rPr>
                <w:rFonts w:hint="eastAsia"/>
                <w:szCs w:val="21"/>
              </w:rPr>
              <w:t>现在正是把这种政策化为行动的时候</w:t>
            </w:r>
          </w:p>
        </w:tc>
      </w:tr>
      <w:tr w:rsidR="005B6C14" w14:paraId="2523C87D" w14:textId="77777777" w:rsidTr="003A2B80">
        <w:trPr>
          <w:trHeight w:val="413"/>
          <w:jc w:val="center"/>
        </w:trPr>
        <w:tc>
          <w:tcPr>
            <w:tcW w:w="1418" w:type="dxa"/>
            <w:tcBorders>
              <w:top w:val="nil"/>
              <w:bottom w:val="single" w:sz="4" w:space="0" w:color="auto"/>
              <w:right w:val="nil"/>
            </w:tcBorders>
          </w:tcPr>
          <w:p w14:paraId="1E300E1F" w14:textId="4D7938EA" w:rsidR="005B6C14" w:rsidRDefault="00F4318A" w:rsidP="00442ED3">
            <w:pPr>
              <w:spacing w:line="340" w:lineRule="exact"/>
              <w:rPr>
                <w:szCs w:val="21"/>
              </w:rPr>
            </w:pPr>
            <w:r>
              <w:rPr>
                <w:szCs w:val="21"/>
              </w:rPr>
              <w:t>GNMT</w:t>
            </w:r>
          </w:p>
        </w:tc>
        <w:tc>
          <w:tcPr>
            <w:tcW w:w="5920" w:type="dxa"/>
            <w:tcBorders>
              <w:top w:val="nil"/>
              <w:left w:val="nil"/>
              <w:bottom w:val="single" w:sz="4" w:space="0" w:color="auto"/>
            </w:tcBorders>
          </w:tcPr>
          <w:p w14:paraId="349A7914" w14:textId="77777777" w:rsidR="005B6C14" w:rsidRDefault="005B6C14" w:rsidP="00442ED3">
            <w:pPr>
              <w:spacing w:line="340" w:lineRule="exact"/>
              <w:jc w:val="center"/>
              <w:rPr>
                <w:szCs w:val="21"/>
              </w:rPr>
            </w:pPr>
            <w:r>
              <w:rPr>
                <w:rFonts w:hint="eastAsia"/>
                <w:szCs w:val="21"/>
              </w:rPr>
              <w:t>现在是把这种政策化为行动纲领的时候</w:t>
            </w:r>
          </w:p>
        </w:tc>
      </w:tr>
    </w:tbl>
    <w:p w14:paraId="5EA6DCEB" w14:textId="6DCD2C13" w:rsidR="005B6C14" w:rsidRPr="003A2B80" w:rsidRDefault="005B6C14" w:rsidP="002E479A">
      <w:pPr>
        <w:spacing w:line="400" w:lineRule="exact"/>
        <w:ind w:firstLine="480"/>
        <w:rPr>
          <w:rFonts w:ascii="宋体" w:eastAsia="宋体" w:hAnsi="宋体"/>
          <w:sz w:val="32"/>
          <w:szCs w:val="24"/>
        </w:rPr>
      </w:pPr>
    </w:p>
    <w:p w14:paraId="2F307CFC" w14:textId="7F07430A" w:rsidR="002E479A" w:rsidRPr="002E479A" w:rsidRDefault="002E479A" w:rsidP="002E479A">
      <w:pPr>
        <w:spacing w:line="400" w:lineRule="exact"/>
        <w:ind w:firstLine="480"/>
        <w:rPr>
          <w:rFonts w:ascii="宋体" w:eastAsia="宋体" w:hAnsi="宋体"/>
          <w:sz w:val="24"/>
        </w:rPr>
      </w:pPr>
      <w:r w:rsidRPr="002E479A">
        <w:rPr>
          <w:rFonts w:ascii="宋体" w:eastAsia="宋体" w:hAnsi="宋体" w:hint="eastAsia"/>
          <w:sz w:val="24"/>
        </w:rPr>
        <w:t>经过测试，发现该系统训练出来的模型的翻译质量</w:t>
      </w:r>
      <w:r w:rsidR="00F339D2">
        <w:rPr>
          <w:rFonts w:ascii="宋体" w:eastAsia="宋体" w:hAnsi="宋体" w:hint="eastAsia"/>
          <w:sz w:val="24"/>
        </w:rPr>
        <w:t>并不太理想</w:t>
      </w:r>
      <w:r w:rsidRPr="002E479A">
        <w:rPr>
          <w:rFonts w:ascii="宋体" w:eastAsia="宋体" w:hAnsi="宋体" w:hint="eastAsia"/>
          <w:sz w:val="24"/>
        </w:rPr>
        <w:t>，我总结的原因主要是两点，一是词典的词汇量不够大，有一些词语无法解析，生成</w:t>
      </w:r>
      <w:r w:rsidRPr="002E479A">
        <w:rPr>
          <w:rFonts w:ascii="宋体" w:eastAsia="宋体" w:hAnsi="宋体"/>
          <w:sz w:val="24"/>
        </w:rPr>
        <w:t>&lt;</w:t>
      </w:r>
      <w:proofErr w:type="spellStart"/>
      <w:r w:rsidRPr="002E479A">
        <w:rPr>
          <w:rFonts w:ascii="宋体" w:eastAsia="宋体" w:hAnsi="宋体"/>
          <w:sz w:val="24"/>
        </w:rPr>
        <w:t>unk</w:t>
      </w:r>
      <w:proofErr w:type="spellEnd"/>
      <w:r w:rsidRPr="002E479A">
        <w:rPr>
          <w:rFonts w:ascii="宋体" w:eastAsia="宋体" w:hAnsi="宋体"/>
          <w:sz w:val="24"/>
        </w:rPr>
        <w:t>&gt;</w:t>
      </w:r>
      <w:r w:rsidRPr="002E479A">
        <w:rPr>
          <w:rFonts w:ascii="宋体" w:eastAsia="宋体" w:hAnsi="宋体" w:hint="eastAsia"/>
          <w:sz w:val="24"/>
        </w:rPr>
        <w:t>字符。二是模型收敛的次数不够多。</w:t>
      </w:r>
    </w:p>
    <w:p w14:paraId="72378F89" w14:textId="77777777" w:rsidR="002E479A" w:rsidRPr="002E479A" w:rsidRDefault="002E479A" w:rsidP="002E479A">
      <w:pPr>
        <w:spacing w:line="400" w:lineRule="exact"/>
        <w:ind w:firstLine="480"/>
        <w:rPr>
          <w:rFonts w:ascii="宋体" w:eastAsia="宋体" w:hAnsi="宋体"/>
          <w:sz w:val="24"/>
        </w:rPr>
      </w:pPr>
      <w:r w:rsidRPr="002E479A">
        <w:rPr>
          <w:rFonts w:ascii="宋体" w:eastAsia="宋体" w:hAnsi="宋体" w:hint="eastAsia"/>
          <w:sz w:val="24"/>
        </w:rPr>
        <w:t>翻译结果的测试评分如表</w:t>
      </w:r>
      <w:r w:rsidRPr="002E479A">
        <w:rPr>
          <w:rFonts w:ascii="宋体" w:eastAsia="宋体" w:hAnsi="宋体"/>
          <w:sz w:val="24"/>
        </w:rPr>
        <w:t>5-3</w:t>
      </w:r>
      <w:r w:rsidRPr="002E479A">
        <w:rPr>
          <w:rFonts w:ascii="宋体" w:eastAsia="宋体" w:hAnsi="宋体" w:hint="eastAsia"/>
          <w:sz w:val="24"/>
        </w:rPr>
        <w:t>所示：</w:t>
      </w:r>
    </w:p>
    <w:p w14:paraId="588A7042" w14:textId="77777777" w:rsidR="002E479A" w:rsidRDefault="002E479A" w:rsidP="002E479A">
      <w:pPr>
        <w:spacing w:line="400" w:lineRule="exact"/>
        <w:ind w:firstLine="420"/>
        <w:jc w:val="center"/>
        <w:rPr>
          <w:rFonts w:ascii="黑体" w:eastAsia="黑体" w:hAnsi="黑体"/>
          <w:szCs w:val="21"/>
        </w:rPr>
      </w:pPr>
      <w:bookmarkStart w:id="53" w:name="OLE_LINK44"/>
      <w:bookmarkStart w:id="54" w:name="OLE_LINK45"/>
      <w:r>
        <w:rPr>
          <w:rFonts w:ascii="黑体" w:eastAsia="黑体" w:hAnsi="黑体" w:hint="eastAsia"/>
          <w:szCs w:val="21"/>
        </w:rPr>
        <w:t>表5-3 系统测试评分</w:t>
      </w:r>
    </w:p>
    <w:tbl>
      <w:tblPr>
        <w:tblW w:w="0" w:type="auto"/>
        <w:jc w:val="center"/>
        <w:tblBorders>
          <w:top w:val="single" w:sz="4" w:space="0" w:color="000000"/>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5"/>
        <w:gridCol w:w="1720"/>
        <w:gridCol w:w="1205"/>
      </w:tblGrid>
      <w:tr w:rsidR="002E479A" w14:paraId="20A49538" w14:textId="77777777" w:rsidTr="002E479A">
        <w:trPr>
          <w:jc w:val="center"/>
        </w:trPr>
        <w:tc>
          <w:tcPr>
            <w:tcW w:w="1565" w:type="dxa"/>
            <w:tcBorders>
              <w:top w:val="single" w:sz="4" w:space="0" w:color="000000"/>
              <w:left w:val="nil"/>
              <w:bottom w:val="single" w:sz="4" w:space="0" w:color="000000"/>
              <w:right w:val="nil"/>
            </w:tcBorders>
            <w:hideMark/>
          </w:tcPr>
          <w:p w14:paraId="5201669F" w14:textId="77777777" w:rsidR="002E479A" w:rsidRDefault="002E479A">
            <w:pPr>
              <w:spacing w:line="400" w:lineRule="exact"/>
              <w:rPr>
                <w:rFonts w:ascii="Times New Roman" w:eastAsia="宋体" w:hAnsi="Times New Roman"/>
                <w:sz w:val="24"/>
                <w:szCs w:val="24"/>
              </w:rPr>
            </w:pPr>
            <w:r>
              <w:t xml:space="preserve">    data</w:t>
            </w:r>
          </w:p>
        </w:tc>
        <w:tc>
          <w:tcPr>
            <w:tcW w:w="1720" w:type="dxa"/>
            <w:tcBorders>
              <w:top w:val="single" w:sz="4" w:space="0" w:color="000000"/>
              <w:left w:val="nil"/>
              <w:bottom w:val="single" w:sz="4" w:space="0" w:color="000000"/>
              <w:right w:val="nil"/>
            </w:tcBorders>
            <w:hideMark/>
          </w:tcPr>
          <w:p w14:paraId="1ACAC904" w14:textId="77777777" w:rsidR="002E479A" w:rsidRDefault="002E479A">
            <w:pPr>
              <w:spacing w:line="400" w:lineRule="exact"/>
              <w:ind w:firstLineChars="300" w:firstLine="630"/>
              <w:rPr>
                <w:szCs w:val="21"/>
              </w:rPr>
            </w:pPr>
            <w:proofErr w:type="spellStart"/>
            <w:r>
              <w:rPr>
                <w:szCs w:val="21"/>
              </w:rPr>
              <w:t>ppl</w:t>
            </w:r>
            <w:proofErr w:type="spellEnd"/>
          </w:p>
        </w:tc>
        <w:tc>
          <w:tcPr>
            <w:tcW w:w="1205" w:type="dxa"/>
            <w:tcBorders>
              <w:top w:val="single" w:sz="4" w:space="0" w:color="000000"/>
              <w:left w:val="nil"/>
              <w:bottom w:val="single" w:sz="4" w:space="0" w:color="000000"/>
              <w:right w:val="nil"/>
            </w:tcBorders>
            <w:hideMark/>
          </w:tcPr>
          <w:p w14:paraId="708E5D77" w14:textId="77777777" w:rsidR="002E479A" w:rsidRDefault="002E479A">
            <w:pPr>
              <w:spacing w:line="400" w:lineRule="exact"/>
              <w:ind w:firstLine="420"/>
              <w:jc w:val="left"/>
              <w:rPr>
                <w:szCs w:val="21"/>
              </w:rPr>
            </w:pPr>
            <w:r>
              <w:rPr>
                <w:szCs w:val="21"/>
              </w:rPr>
              <w:t>Bleu</w:t>
            </w:r>
          </w:p>
        </w:tc>
      </w:tr>
      <w:tr w:rsidR="002E479A" w14:paraId="4090D5EF" w14:textId="77777777" w:rsidTr="002E479A">
        <w:trPr>
          <w:jc w:val="center"/>
        </w:trPr>
        <w:tc>
          <w:tcPr>
            <w:tcW w:w="1565" w:type="dxa"/>
            <w:tcBorders>
              <w:top w:val="single" w:sz="4" w:space="0" w:color="000000"/>
              <w:left w:val="nil"/>
              <w:bottom w:val="nil"/>
              <w:right w:val="nil"/>
            </w:tcBorders>
            <w:hideMark/>
          </w:tcPr>
          <w:p w14:paraId="64FD49E7" w14:textId="77777777" w:rsidR="002E479A" w:rsidRDefault="002E479A">
            <w:pPr>
              <w:spacing w:line="400" w:lineRule="exact"/>
              <w:ind w:firstLine="420"/>
              <w:rPr>
                <w:szCs w:val="21"/>
              </w:rPr>
            </w:pPr>
            <w:r>
              <w:rPr>
                <w:rFonts w:hint="eastAsia"/>
                <w:szCs w:val="21"/>
              </w:rPr>
              <w:t>测试集</w:t>
            </w:r>
          </w:p>
        </w:tc>
        <w:tc>
          <w:tcPr>
            <w:tcW w:w="1720" w:type="dxa"/>
            <w:tcBorders>
              <w:top w:val="single" w:sz="4" w:space="0" w:color="000000"/>
              <w:left w:val="nil"/>
              <w:bottom w:val="nil"/>
              <w:right w:val="nil"/>
            </w:tcBorders>
            <w:hideMark/>
          </w:tcPr>
          <w:p w14:paraId="64090479" w14:textId="77777777" w:rsidR="002E479A" w:rsidRDefault="002E479A">
            <w:pPr>
              <w:spacing w:line="400" w:lineRule="exact"/>
              <w:ind w:firstLine="420"/>
              <w:rPr>
                <w:szCs w:val="21"/>
              </w:rPr>
            </w:pPr>
            <w:r>
              <w:rPr>
                <w:szCs w:val="21"/>
              </w:rPr>
              <w:t>29.30</w:t>
            </w:r>
          </w:p>
        </w:tc>
        <w:tc>
          <w:tcPr>
            <w:tcW w:w="1205" w:type="dxa"/>
            <w:tcBorders>
              <w:top w:val="single" w:sz="4" w:space="0" w:color="000000"/>
              <w:left w:val="nil"/>
              <w:bottom w:val="nil"/>
              <w:right w:val="nil"/>
            </w:tcBorders>
            <w:hideMark/>
          </w:tcPr>
          <w:p w14:paraId="48FD82D4" w14:textId="77777777" w:rsidR="002E479A" w:rsidRDefault="002E479A">
            <w:pPr>
              <w:spacing w:line="400" w:lineRule="exact"/>
              <w:ind w:firstLine="420"/>
              <w:rPr>
                <w:szCs w:val="21"/>
              </w:rPr>
            </w:pPr>
            <w:r>
              <w:rPr>
                <w:szCs w:val="21"/>
              </w:rPr>
              <w:t>7.0</w:t>
            </w:r>
          </w:p>
        </w:tc>
      </w:tr>
      <w:tr w:rsidR="002E479A" w14:paraId="2C34A71A" w14:textId="77777777" w:rsidTr="002E479A">
        <w:trPr>
          <w:jc w:val="center"/>
        </w:trPr>
        <w:tc>
          <w:tcPr>
            <w:tcW w:w="1565" w:type="dxa"/>
            <w:tcBorders>
              <w:top w:val="nil"/>
              <w:left w:val="nil"/>
              <w:bottom w:val="single" w:sz="4" w:space="0" w:color="000000"/>
              <w:right w:val="nil"/>
            </w:tcBorders>
            <w:hideMark/>
          </w:tcPr>
          <w:p w14:paraId="0F6C0047" w14:textId="77777777" w:rsidR="002E479A" w:rsidRDefault="002E479A">
            <w:pPr>
              <w:spacing w:line="400" w:lineRule="exact"/>
              <w:ind w:firstLine="420"/>
              <w:rPr>
                <w:szCs w:val="21"/>
              </w:rPr>
            </w:pPr>
            <w:r>
              <w:rPr>
                <w:rFonts w:hint="eastAsia"/>
                <w:szCs w:val="21"/>
              </w:rPr>
              <w:t>发展集</w:t>
            </w:r>
          </w:p>
        </w:tc>
        <w:tc>
          <w:tcPr>
            <w:tcW w:w="1720" w:type="dxa"/>
            <w:tcBorders>
              <w:top w:val="nil"/>
              <w:left w:val="nil"/>
              <w:bottom w:val="single" w:sz="4" w:space="0" w:color="000000"/>
              <w:right w:val="nil"/>
            </w:tcBorders>
            <w:hideMark/>
          </w:tcPr>
          <w:p w14:paraId="3D535E16" w14:textId="77777777" w:rsidR="002E479A" w:rsidRDefault="002E479A">
            <w:pPr>
              <w:spacing w:line="400" w:lineRule="exact"/>
              <w:ind w:firstLine="420"/>
              <w:rPr>
                <w:szCs w:val="21"/>
              </w:rPr>
            </w:pPr>
            <w:r>
              <w:rPr>
                <w:szCs w:val="21"/>
              </w:rPr>
              <w:t>36.09</w:t>
            </w:r>
          </w:p>
        </w:tc>
        <w:tc>
          <w:tcPr>
            <w:tcW w:w="1205" w:type="dxa"/>
            <w:tcBorders>
              <w:top w:val="nil"/>
              <w:left w:val="nil"/>
              <w:bottom w:val="single" w:sz="4" w:space="0" w:color="000000"/>
              <w:right w:val="nil"/>
            </w:tcBorders>
            <w:hideMark/>
          </w:tcPr>
          <w:p w14:paraId="424D57F8" w14:textId="77777777" w:rsidR="002E479A" w:rsidRDefault="002E479A">
            <w:pPr>
              <w:spacing w:line="400" w:lineRule="exact"/>
              <w:ind w:firstLine="420"/>
              <w:rPr>
                <w:szCs w:val="21"/>
              </w:rPr>
            </w:pPr>
            <w:r>
              <w:rPr>
                <w:szCs w:val="21"/>
              </w:rPr>
              <w:t>6.0</w:t>
            </w:r>
          </w:p>
        </w:tc>
      </w:tr>
      <w:bookmarkEnd w:id="53"/>
      <w:bookmarkEnd w:id="54"/>
    </w:tbl>
    <w:p w14:paraId="6324FF50" w14:textId="77777777" w:rsidR="00623DD6" w:rsidRPr="00623DD6" w:rsidRDefault="00623DD6" w:rsidP="00623DD6"/>
    <w:p w14:paraId="130F1F4C" w14:textId="7F6DD537" w:rsidR="000C521E" w:rsidRPr="004A2ED9" w:rsidRDefault="000C521E" w:rsidP="00623DD6">
      <w:pPr>
        <w:pStyle w:val="1"/>
      </w:pPr>
      <w:bookmarkStart w:id="55" w:name="_Toc532311830"/>
      <w:r>
        <w:rPr>
          <w:rFonts w:hint="eastAsia"/>
        </w:rPr>
        <w:t>5</w:t>
      </w:r>
      <w:r>
        <w:t>.</w:t>
      </w:r>
      <w:r>
        <w:rPr>
          <w:rFonts w:hint="eastAsia"/>
        </w:rPr>
        <w:t>总结</w:t>
      </w:r>
      <w:bookmarkEnd w:id="55"/>
    </w:p>
    <w:p w14:paraId="65C7F5F7" w14:textId="4CCF9B67" w:rsidR="004A2ED9" w:rsidRDefault="001908B5" w:rsidP="004A2ED9">
      <w:pPr>
        <w:rPr>
          <w:rFonts w:ascii="宋体" w:eastAsia="宋体" w:hAnsi="宋体"/>
          <w:sz w:val="24"/>
        </w:rPr>
      </w:pPr>
      <w:r>
        <w:rPr>
          <w:rFonts w:ascii="宋体" w:eastAsia="宋体" w:hAnsi="宋体"/>
          <w:sz w:val="28"/>
        </w:rPr>
        <w:tab/>
      </w:r>
      <w:r w:rsidR="008C24DE" w:rsidRPr="008C24DE">
        <w:rPr>
          <w:rFonts w:ascii="宋体" w:eastAsia="宋体" w:hAnsi="宋体" w:hint="eastAsia"/>
          <w:sz w:val="24"/>
        </w:rPr>
        <w:t>对于</w:t>
      </w:r>
      <w:r w:rsidR="008C24DE" w:rsidRPr="008C24DE">
        <w:rPr>
          <w:rFonts w:ascii="宋体" w:eastAsia="宋体" w:hAnsi="宋体"/>
          <w:sz w:val="24"/>
        </w:rPr>
        <w:t>Google最新发布的神经机器翻译（GNMT）系统，我们要充分肯定其在机器翻译上的进步。在同等语料的情况下，相较于基于短语的统计机器翻译，神经机器翻译（GNMT）系统能在更少工程量的基础上实现相同</w:t>
      </w:r>
      <w:r w:rsidR="008C24DE">
        <w:rPr>
          <w:rFonts w:ascii="宋体" w:eastAsia="宋体" w:hAnsi="宋体" w:hint="eastAsia"/>
          <w:sz w:val="24"/>
        </w:rPr>
        <w:t>甚至更好的</w:t>
      </w:r>
      <w:proofErr w:type="gramStart"/>
      <w:r w:rsidR="008C24DE" w:rsidRPr="008C24DE">
        <w:rPr>
          <w:rFonts w:ascii="宋体" w:eastAsia="宋体" w:hAnsi="宋体"/>
          <w:sz w:val="24"/>
        </w:rPr>
        <w:t>的</w:t>
      </w:r>
      <w:proofErr w:type="gramEnd"/>
      <w:r w:rsidR="008C24DE" w:rsidRPr="008C24DE">
        <w:rPr>
          <w:rFonts w:ascii="宋体" w:eastAsia="宋体" w:hAnsi="宋体"/>
          <w:sz w:val="24"/>
        </w:rPr>
        <w:t>效果。</w:t>
      </w:r>
      <w:r w:rsidR="008C24DE">
        <w:rPr>
          <w:rFonts w:ascii="宋体" w:eastAsia="宋体" w:hAnsi="宋体" w:hint="eastAsia"/>
          <w:sz w:val="24"/>
        </w:rPr>
        <w:t>同时，GNMT模型也在克服传统的NMT模型中的问题上做出了巨大的贡献，实际应用效果更优。</w:t>
      </w:r>
      <w:r w:rsidR="008C24DE" w:rsidRPr="008C24DE">
        <w:rPr>
          <w:rFonts w:ascii="宋体" w:eastAsia="宋体" w:hAnsi="宋体"/>
          <w:sz w:val="24"/>
        </w:rPr>
        <w:t>但是其纯粹把输入的句子</w:t>
      </w:r>
      <w:proofErr w:type="gramStart"/>
      <w:r w:rsidR="008C24DE" w:rsidRPr="008C24DE">
        <w:rPr>
          <w:rFonts w:ascii="宋体" w:eastAsia="宋体" w:hAnsi="宋体"/>
          <w:sz w:val="24"/>
        </w:rPr>
        <w:t>当做</w:t>
      </w:r>
      <w:proofErr w:type="gramEnd"/>
      <w:r w:rsidR="008C24DE" w:rsidRPr="008C24DE">
        <w:rPr>
          <w:rFonts w:ascii="宋体" w:eastAsia="宋体" w:hAnsi="宋体"/>
          <w:sz w:val="24"/>
        </w:rPr>
        <w:t>一个序列（理论上任意符号序列都可以），不考虑这个句子本身作为语言的特性，生成的内容可能会比较奇怪，难以控制，错误的结果也难以解释。</w:t>
      </w:r>
      <w:r w:rsidR="008C24DE">
        <w:rPr>
          <w:rFonts w:ascii="宋体" w:eastAsia="宋体" w:hAnsi="宋体" w:hint="eastAsia"/>
          <w:sz w:val="24"/>
        </w:rPr>
        <w:t>GNMT是NMT模型的更深入的实践和应用，但绝对不是结束。</w:t>
      </w:r>
    </w:p>
    <w:p w14:paraId="5389A8F7" w14:textId="62B3C74D" w:rsidR="00BB756D" w:rsidRDefault="00614FDA" w:rsidP="00614FDA">
      <w:pPr>
        <w:pStyle w:val="1"/>
      </w:pPr>
      <w:r>
        <w:rPr>
          <w:rFonts w:hint="eastAsia"/>
        </w:rPr>
        <w:t>6</w:t>
      </w:r>
      <w:r>
        <w:t>.</w:t>
      </w:r>
      <w:r>
        <w:rPr>
          <w:rFonts w:hint="eastAsia"/>
        </w:rPr>
        <w:t>大作业分工</w:t>
      </w:r>
    </w:p>
    <w:p w14:paraId="25F1C90A" w14:textId="61A2F6C7" w:rsidR="00614FDA" w:rsidRDefault="00614FDA" w:rsidP="00614FDA">
      <w:r>
        <w:tab/>
      </w:r>
      <w:r w:rsidR="0027515D">
        <w:rPr>
          <w:rFonts w:hint="eastAsia"/>
        </w:rPr>
        <w:t>代码调试运行：朱远武</w:t>
      </w:r>
    </w:p>
    <w:p w14:paraId="2EFB518A" w14:textId="08E0AAF6" w:rsidR="00614FDA" w:rsidRDefault="00614FDA" w:rsidP="00614FDA">
      <w:r>
        <w:tab/>
      </w:r>
      <w:proofErr w:type="spellStart"/>
      <w:r>
        <w:rPr>
          <w:rFonts w:hint="eastAsia"/>
        </w:rPr>
        <w:t>ppt</w:t>
      </w:r>
      <w:proofErr w:type="spellEnd"/>
      <w:r>
        <w:rPr>
          <w:rFonts w:hint="eastAsia"/>
        </w:rPr>
        <w:t>制作：</w:t>
      </w:r>
      <w:r>
        <w:tab/>
        <w:t xml:space="preserve">  </w:t>
      </w:r>
      <w:r w:rsidR="0027515D">
        <w:rPr>
          <w:rFonts w:hint="eastAsia"/>
        </w:rPr>
        <w:t>金瑞</w:t>
      </w:r>
    </w:p>
    <w:p w14:paraId="64869B38" w14:textId="34354BE1" w:rsidR="00614FDA" w:rsidRPr="00614FDA" w:rsidRDefault="00614FDA" w:rsidP="00614FDA">
      <w:r>
        <w:tab/>
      </w:r>
      <w:r>
        <w:rPr>
          <w:rFonts w:hint="eastAsia"/>
        </w:rPr>
        <w:t xml:space="preserve">大作业报告： </w:t>
      </w:r>
      <w:r>
        <w:t xml:space="preserve"> </w:t>
      </w:r>
      <w:r w:rsidR="0027515D">
        <w:rPr>
          <w:rFonts w:hint="eastAsia"/>
        </w:rPr>
        <w:t>秦博文</w:t>
      </w:r>
      <w:bookmarkStart w:id="56" w:name="_GoBack"/>
      <w:bookmarkEnd w:id="56"/>
    </w:p>
    <w:p w14:paraId="75CD8C38" w14:textId="6989377A" w:rsidR="00BB756D" w:rsidRDefault="00BB756D" w:rsidP="004A2ED9">
      <w:pPr>
        <w:rPr>
          <w:rFonts w:ascii="宋体" w:eastAsia="宋体" w:hAnsi="宋体"/>
          <w:sz w:val="28"/>
        </w:rPr>
      </w:pPr>
    </w:p>
    <w:p w14:paraId="50223C54" w14:textId="5E6D29C0" w:rsidR="00BB756D" w:rsidRDefault="00BB756D" w:rsidP="004A2ED9">
      <w:pPr>
        <w:rPr>
          <w:rFonts w:ascii="宋体" w:eastAsia="宋体" w:hAnsi="宋体"/>
          <w:sz w:val="28"/>
        </w:rPr>
      </w:pPr>
    </w:p>
    <w:p w14:paraId="1CE795AD" w14:textId="12B538DC" w:rsidR="00BB756D" w:rsidRDefault="00BB756D" w:rsidP="004A2ED9">
      <w:pPr>
        <w:rPr>
          <w:rFonts w:ascii="宋体" w:eastAsia="宋体" w:hAnsi="宋体"/>
          <w:sz w:val="28"/>
        </w:rPr>
      </w:pPr>
    </w:p>
    <w:p w14:paraId="4D52FEFA" w14:textId="05EF80A2" w:rsidR="00BB756D" w:rsidRDefault="00BB756D" w:rsidP="004A2ED9">
      <w:pPr>
        <w:rPr>
          <w:rFonts w:ascii="宋体" w:eastAsia="宋体" w:hAnsi="宋体"/>
          <w:sz w:val="28"/>
        </w:rPr>
      </w:pPr>
    </w:p>
    <w:p w14:paraId="50267C46" w14:textId="0F7B6497" w:rsidR="00BB756D" w:rsidRDefault="00BB756D" w:rsidP="004A2ED9">
      <w:pPr>
        <w:rPr>
          <w:rFonts w:ascii="宋体" w:eastAsia="宋体" w:hAnsi="宋体"/>
          <w:sz w:val="28"/>
        </w:rPr>
      </w:pPr>
    </w:p>
    <w:p w14:paraId="0BCEB8BE" w14:textId="111089AB" w:rsidR="00BB756D" w:rsidRDefault="00BB756D" w:rsidP="004A2ED9">
      <w:pPr>
        <w:rPr>
          <w:rFonts w:ascii="宋体" w:eastAsia="宋体" w:hAnsi="宋体"/>
          <w:sz w:val="28"/>
        </w:rPr>
      </w:pPr>
    </w:p>
    <w:p w14:paraId="427E2CE7" w14:textId="15BF258B" w:rsidR="00BB756D" w:rsidRDefault="00BB756D" w:rsidP="004A2ED9">
      <w:pPr>
        <w:rPr>
          <w:rFonts w:ascii="宋体" w:eastAsia="宋体" w:hAnsi="宋体"/>
          <w:sz w:val="28"/>
        </w:rPr>
      </w:pPr>
    </w:p>
    <w:p w14:paraId="610FEF9B" w14:textId="7AF7771D" w:rsidR="00BB756D" w:rsidRDefault="00BB756D" w:rsidP="004A2ED9">
      <w:pPr>
        <w:rPr>
          <w:rFonts w:ascii="宋体" w:eastAsia="宋体" w:hAnsi="宋体"/>
          <w:sz w:val="28"/>
        </w:rPr>
      </w:pPr>
    </w:p>
    <w:p w14:paraId="02A197DD" w14:textId="5179EC38" w:rsidR="00BB756D" w:rsidRDefault="00BB756D" w:rsidP="004A2ED9">
      <w:pPr>
        <w:rPr>
          <w:rFonts w:ascii="宋体" w:eastAsia="宋体" w:hAnsi="宋体"/>
          <w:sz w:val="28"/>
        </w:rPr>
      </w:pPr>
    </w:p>
    <w:p w14:paraId="4D67F8FC" w14:textId="48A1D346" w:rsidR="00BB756D" w:rsidRDefault="00BB756D" w:rsidP="004A2ED9">
      <w:pPr>
        <w:rPr>
          <w:rFonts w:ascii="宋体" w:eastAsia="宋体" w:hAnsi="宋体"/>
          <w:sz w:val="28"/>
        </w:rPr>
      </w:pPr>
    </w:p>
    <w:p w14:paraId="0333022B" w14:textId="37317C7F" w:rsidR="00BB756D" w:rsidRDefault="00BB756D" w:rsidP="004A2ED9">
      <w:pPr>
        <w:rPr>
          <w:rFonts w:ascii="宋体" w:eastAsia="宋体" w:hAnsi="宋体"/>
          <w:sz w:val="28"/>
        </w:rPr>
      </w:pPr>
    </w:p>
    <w:p w14:paraId="0081DF98" w14:textId="3E74160E" w:rsidR="00BB756D" w:rsidRDefault="00BB756D" w:rsidP="004A2ED9">
      <w:pPr>
        <w:rPr>
          <w:rFonts w:ascii="宋体" w:eastAsia="宋体" w:hAnsi="宋体"/>
          <w:sz w:val="28"/>
        </w:rPr>
      </w:pPr>
    </w:p>
    <w:p w14:paraId="067EE311" w14:textId="77777777" w:rsidR="00BB756D" w:rsidRDefault="00BB756D" w:rsidP="004A2ED9">
      <w:pPr>
        <w:rPr>
          <w:rFonts w:ascii="宋体" w:eastAsia="宋体" w:hAnsi="宋体"/>
          <w:sz w:val="28"/>
        </w:rPr>
      </w:pPr>
    </w:p>
    <w:p w14:paraId="6CB0A21B" w14:textId="77777777" w:rsidR="00BB756D" w:rsidRDefault="00BB756D" w:rsidP="00BB756D">
      <w:pPr>
        <w:pStyle w:val="1"/>
        <w:spacing w:beforeLines="50" w:before="156" w:afterLines="50" w:after="156" w:line="240" w:lineRule="auto"/>
        <w:rPr>
          <w:sz w:val="28"/>
          <w:szCs w:val="28"/>
        </w:rPr>
      </w:pPr>
      <w:bookmarkStart w:id="57" w:name="_Toc325650089"/>
      <w:bookmarkStart w:id="58" w:name="_Toc326832921"/>
      <w:bookmarkStart w:id="59" w:name="_Toc327256112"/>
      <w:bookmarkStart w:id="60" w:name="_Toc515700807"/>
      <w:r>
        <w:rPr>
          <w:rFonts w:hint="eastAsia"/>
          <w:sz w:val="28"/>
          <w:szCs w:val="28"/>
        </w:rPr>
        <w:t>参考文献</w:t>
      </w:r>
      <w:bookmarkEnd w:id="57"/>
      <w:bookmarkEnd w:id="58"/>
      <w:bookmarkEnd w:id="59"/>
      <w:bookmarkEnd w:id="60"/>
      <w:r>
        <w:rPr>
          <w:rFonts w:ascii="宋体" w:hAnsi="宋体"/>
          <w:sz w:val="21"/>
          <w:szCs w:val="21"/>
        </w:rPr>
        <w:fldChar w:fldCharType="begin"/>
      </w:r>
      <w:r>
        <w:rPr>
          <w:rFonts w:ascii="宋体" w:hAnsi="宋体"/>
          <w:sz w:val="21"/>
          <w:szCs w:val="21"/>
        </w:rPr>
        <w:instrText xml:space="preserve"> ADDIN EN.REFLIST </w:instrText>
      </w:r>
      <w:r>
        <w:rPr>
          <w:rFonts w:ascii="宋体" w:hAnsi="宋体"/>
          <w:sz w:val="21"/>
          <w:szCs w:val="21"/>
        </w:rPr>
        <w:fldChar w:fldCharType="separate"/>
      </w:r>
    </w:p>
    <w:p w14:paraId="4F47C5F1" w14:textId="77777777" w:rsidR="00BB756D" w:rsidRDefault="00BB756D" w:rsidP="00BB756D">
      <w:pPr>
        <w:spacing w:line="340" w:lineRule="exact"/>
        <w:rPr>
          <w:rFonts w:ascii="宋体" w:hAnsi="宋体"/>
          <w:szCs w:val="21"/>
        </w:rPr>
      </w:pPr>
      <w:r>
        <w:rPr>
          <w:rFonts w:ascii="宋体" w:hAnsi="宋体" w:hint="eastAsia"/>
          <w:szCs w:val="21"/>
        </w:rPr>
        <w:t>李优，黄德根</w:t>
      </w:r>
      <w:r>
        <w:rPr>
          <w:rFonts w:ascii="宋体" w:hAnsi="宋体" w:hint="eastAsia"/>
          <w:szCs w:val="21"/>
        </w:rPr>
        <w:t>. 2005.</w:t>
      </w:r>
      <w:r>
        <w:rPr>
          <w:rFonts w:ascii="宋体" w:hAnsi="宋体" w:hint="eastAsia"/>
          <w:szCs w:val="21"/>
        </w:rPr>
        <w:t>中国模糊逻辑与计算智能联合学术会议，</w:t>
      </w:r>
      <w:r>
        <w:rPr>
          <w:rFonts w:ascii="宋体" w:hAnsi="宋体" w:hint="eastAsia"/>
          <w:szCs w:val="21"/>
        </w:rPr>
        <w:t>2005</w:t>
      </w:r>
      <w:r>
        <w:rPr>
          <w:rFonts w:ascii="宋体" w:hAnsi="宋体" w:hint="eastAsia"/>
          <w:szCs w:val="21"/>
        </w:rPr>
        <w:t>。</w:t>
      </w:r>
    </w:p>
    <w:p w14:paraId="0F818A31" w14:textId="77777777" w:rsidR="00BB756D" w:rsidRDefault="00BB756D" w:rsidP="00BB756D">
      <w:pPr>
        <w:adjustRightInd w:val="0"/>
        <w:snapToGrid w:val="0"/>
        <w:spacing w:line="340" w:lineRule="exact"/>
        <w:rPr>
          <w:rFonts w:ascii="宋体" w:hAnsi="宋体"/>
          <w:szCs w:val="21"/>
        </w:rPr>
      </w:pPr>
      <w:r>
        <w:rPr>
          <w:rFonts w:ascii="宋体" w:hAnsi="宋体" w:hint="eastAsia"/>
          <w:szCs w:val="21"/>
        </w:rPr>
        <w:t>熊德意，张民，王星</w:t>
      </w:r>
      <w:r>
        <w:rPr>
          <w:rFonts w:ascii="宋体" w:hAnsi="宋体" w:hint="eastAsia"/>
          <w:szCs w:val="21"/>
        </w:rPr>
        <w:t>.2016.CIPS</w:t>
      </w:r>
      <w:r>
        <w:rPr>
          <w:rFonts w:ascii="宋体" w:hAnsi="宋体" w:hint="eastAsia"/>
          <w:szCs w:val="21"/>
        </w:rPr>
        <w:t>青工委学术专栏第</w:t>
      </w:r>
      <w:r>
        <w:rPr>
          <w:rFonts w:ascii="宋体" w:hAnsi="宋体" w:hint="eastAsia"/>
          <w:szCs w:val="21"/>
        </w:rPr>
        <w:t>9</w:t>
      </w:r>
      <w:r>
        <w:rPr>
          <w:rFonts w:ascii="宋体" w:hAnsi="宋体" w:hint="eastAsia"/>
          <w:szCs w:val="21"/>
        </w:rPr>
        <w:t>期</w:t>
      </w:r>
      <w:r>
        <w:rPr>
          <w:rFonts w:ascii="宋体" w:hAnsi="宋体" w:hint="eastAsia"/>
          <w:szCs w:val="21"/>
        </w:rPr>
        <w:t>|</w:t>
      </w:r>
      <w:r>
        <w:rPr>
          <w:rFonts w:ascii="宋体" w:hAnsi="宋体" w:hint="eastAsia"/>
          <w:szCs w:val="21"/>
        </w:rPr>
        <w:t>神经机器翻译。苏州：苏州大学。</w:t>
      </w:r>
    </w:p>
    <w:p w14:paraId="317064C4" w14:textId="1422E5E0"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Bahdanau D, Cho K, Bengio Y 2015. Neural Machine Translation by Jointly Learning to Align and</w:t>
      </w:r>
      <w:r w:rsidR="00E632BA">
        <w:rPr>
          <w:rFonts w:ascii="Times New Roman" w:hAnsi="Times New Roman" w:cs="Times New Roman"/>
          <w:sz w:val="24"/>
          <w:szCs w:val="21"/>
        </w:rPr>
        <w:t xml:space="preserve"> </w:t>
      </w:r>
      <w:r w:rsidRPr="00E632BA">
        <w:rPr>
          <w:rFonts w:ascii="Times New Roman" w:hAnsi="Times New Roman" w:cs="Times New Roman"/>
          <w:sz w:val="24"/>
          <w:szCs w:val="21"/>
        </w:rPr>
        <w:t>Translate[C]. ICLR, 2015.</w:t>
      </w:r>
    </w:p>
    <w:p w14:paraId="3FD68A7F"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Cho, K., van Merrienboer, B., Gulcehre, C., Bougares, F., Schwenk, H., and Bengio, Y. (2014a).Learning phrase representations using RNN encoder-decoder for statistical machine translation.In Proceedings of the Empiricial Methods in Natural Language Processing (EMNLP 2014).</w:t>
      </w:r>
    </w:p>
    <w:p w14:paraId="7C43D997" w14:textId="77777777" w:rsidR="00E632BA" w:rsidRDefault="00BB756D" w:rsidP="00E632BA">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Chung J, Cho K, Bengio Y. A Character-Level Decoder without Explicit Segmentation for Neural</w:t>
      </w:r>
      <w:r w:rsidR="00E632BA">
        <w:rPr>
          <w:rFonts w:ascii="Times New Roman" w:hAnsi="Times New Roman" w:cs="Times New Roman" w:hint="eastAsia"/>
          <w:sz w:val="24"/>
          <w:szCs w:val="21"/>
        </w:rPr>
        <w:t xml:space="preserve"> </w:t>
      </w:r>
      <w:r w:rsidRPr="00E632BA">
        <w:rPr>
          <w:rFonts w:ascii="Times New Roman" w:hAnsi="Times New Roman" w:cs="Times New Roman"/>
          <w:sz w:val="24"/>
          <w:szCs w:val="21"/>
        </w:rPr>
        <w:t>Machine Translation[C]. ACL, 2016</w:t>
      </w:r>
    </w:p>
    <w:p w14:paraId="077CEDED" w14:textId="495C7D68" w:rsidR="00BB756D" w:rsidRPr="00E632BA" w:rsidRDefault="00BB756D" w:rsidP="00E632BA">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Hochreiter 1997. Long short-termmemory. Neural Computation9(8):1735-1780.doi:10.1162/neco. 1997.9.8.1735.PMID9377276,.</w:t>
      </w:r>
    </w:p>
    <w:p w14:paraId="5EC04722"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 xml:space="preserve">Kyunghyun Cho,Bartvan Merrienboer,Caglar Gulcehre,FethiBougares,Holger Schwenk,and Yoshua Bengio. Learning Phrase Representations using RNN Encoder–Decoder for Statistical Machine Translation. </w:t>
      </w:r>
      <w:r w:rsidRPr="00E632BA">
        <w:rPr>
          <w:rFonts w:ascii="Times New Roman" w:hAnsi="Times New Roman" w:cs="Times New Roman"/>
          <w:sz w:val="24"/>
          <w:szCs w:val="21"/>
        </w:rPr>
        <w:t>《</w:t>
      </w:r>
      <w:r w:rsidRPr="00E632BA">
        <w:rPr>
          <w:rFonts w:ascii="Times New Roman" w:hAnsi="Times New Roman" w:cs="Times New Roman"/>
          <w:sz w:val="24"/>
          <w:szCs w:val="21"/>
        </w:rPr>
        <w:t>Computer Science</w:t>
      </w:r>
      <w:r w:rsidRPr="00E632BA">
        <w:rPr>
          <w:rFonts w:ascii="Times New Roman" w:hAnsi="Times New Roman" w:cs="Times New Roman"/>
          <w:sz w:val="24"/>
          <w:szCs w:val="21"/>
        </w:rPr>
        <w:t>》，</w:t>
      </w:r>
      <w:r w:rsidRPr="00E632BA">
        <w:rPr>
          <w:rFonts w:ascii="Times New Roman" w:hAnsi="Times New Roman" w:cs="Times New Roman"/>
          <w:sz w:val="24"/>
          <w:szCs w:val="21"/>
        </w:rPr>
        <w:t>2014.</w:t>
      </w:r>
    </w:p>
    <w:p w14:paraId="1175B95F"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Li X, Zhang J, Zong C. Towards Zero Unknown Word in Neural Machine Translation[C]. IJCAI,2016.</w:t>
      </w:r>
    </w:p>
    <w:p w14:paraId="6C553911"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Luong M T, Sutskever I, Le Q V, et al. Addressing the Rare Word Problem in Neural Machine Translation[C]. ACL, 2015.</w:t>
      </w:r>
    </w:p>
    <w:p w14:paraId="3C773B5E" w14:textId="513B655E"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Meng F, Lu Z, Li H, et al. Interactive Attention for Neural Machine Translation[C]. COLING,</w:t>
      </w:r>
      <w:r w:rsidR="00E632BA">
        <w:rPr>
          <w:rFonts w:ascii="Times New Roman" w:hAnsi="Times New Roman" w:cs="Times New Roman" w:hint="eastAsia"/>
          <w:sz w:val="24"/>
          <w:szCs w:val="21"/>
        </w:rPr>
        <w:t xml:space="preserve"> </w:t>
      </w:r>
      <w:r w:rsidRPr="00E632BA">
        <w:rPr>
          <w:rFonts w:ascii="Times New Roman" w:hAnsi="Times New Roman" w:cs="Times New Roman"/>
          <w:sz w:val="24"/>
          <w:szCs w:val="21"/>
        </w:rPr>
        <w:t>2016.</w:t>
      </w:r>
    </w:p>
    <w:p w14:paraId="452D52A0"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 xml:space="preserve">Minh-Thang Luong Hieu Pham Christopher D. Manning 2015.Effective Approaches to </w:t>
      </w:r>
    </w:p>
    <w:p w14:paraId="76C796EB"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Attention-based Neural Machine Translation Computer Science Department, StanfordUniversity, Stanford, CA94305.</w:t>
      </w:r>
    </w:p>
    <w:p w14:paraId="61F5AA8F"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Nal Kalchbrenner and Phil Blunsom. 2013. Recurrentcontinuous translation models. In EMNLP.</w:t>
      </w:r>
    </w:p>
    <w:p w14:paraId="289D0D16"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Sankaran B, Mi H, Al-Onaizan Y, et al. Temporal Attention Model for Neural Machine</w:t>
      </w:r>
    </w:p>
    <w:p w14:paraId="2C0BD65E"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Translation[J]. arxiv, 2016.</w:t>
      </w:r>
    </w:p>
    <w:p w14:paraId="5D2B91AA"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Sennrich R, Haddow B, Birch A. Neural Machine Translation of Rare Words with Subword Units[C]. ACL, 2016.</w:t>
      </w:r>
    </w:p>
    <w:p w14:paraId="6B800577"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Sutskever, I., Vinyals, O., and Le, Q. (2014). Sequence to sequence learning with neural networks.In Advances in Neural Information Processing Systems (NIPS 2014).</w:t>
      </w:r>
    </w:p>
    <w:p w14:paraId="295E96D9"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Tang Y, Meng F, Lu Z, et al. Neural Machine Translation with External Phrase Memory [J]. arxiv,2016.</w:t>
      </w:r>
    </w:p>
    <w:p w14:paraId="2CCDDCF9"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lastRenderedPageBreak/>
        <w:t>Wu, Yonghui, Schuster, Mike, Chen, Zhifeng, et al. Google's Neural Machine Translation System:</w:t>
      </w:r>
    </w:p>
    <w:p w14:paraId="70A303A3"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Bridging the Gap between Human and Machine Translation[J]. arxiv, 2016</w:t>
      </w:r>
    </w:p>
    <w:p w14:paraId="098E2BD9" w14:textId="0149FF81"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Yang Z, Hu Z, Deng Y, et al. Neural Machine Translation with Recurrent Attention Modeling[J].</w:t>
      </w:r>
      <w:r w:rsidR="00DA2568">
        <w:rPr>
          <w:rFonts w:ascii="Times New Roman" w:hAnsi="Times New Roman" w:cs="Times New Roman" w:hint="eastAsia"/>
          <w:sz w:val="24"/>
          <w:szCs w:val="21"/>
        </w:rPr>
        <w:t xml:space="preserve"> </w:t>
      </w:r>
      <w:r w:rsidRPr="00E632BA">
        <w:rPr>
          <w:rFonts w:ascii="Times New Roman" w:hAnsi="Times New Roman" w:cs="Times New Roman"/>
          <w:sz w:val="24"/>
          <w:szCs w:val="21"/>
        </w:rPr>
        <w:t>arxiv, 2016.</w:t>
      </w:r>
    </w:p>
    <w:p w14:paraId="2E34E878"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Zhang J, Zong C. Bridging Neural Machine Translation and Bilingual Dictionaries [J]. arxiv, 2016.</w:t>
      </w:r>
    </w:p>
    <w:p w14:paraId="3EC705C1" w14:textId="77777777" w:rsidR="00BB756D" w:rsidRPr="00E632BA" w:rsidRDefault="00BB756D" w:rsidP="00BB756D">
      <w:pPr>
        <w:adjustRightInd w:val="0"/>
        <w:snapToGrid w:val="0"/>
        <w:spacing w:line="340" w:lineRule="exact"/>
        <w:rPr>
          <w:rFonts w:ascii="Times New Roman" w:hAnsi="Times New Roman" w:cs="Times New Roman"/>
          <w:sz w:val="24"/>
          <w:szCs w:val="21"/>
        </w:rPr>
      </w:pPr>
      <w:r w:rsidRPr="00E632BA">
        <w:rPr>
          <w:rFonts w:ascii="Times New Roman" w:hAnsi="Times New Roman" w:cs="Times New Roman"/>
          <w:sz w:val="24"/>
          <w:szCs w:val="21"/>
        </w:rPr>
        <w:t>Hao Zhou, Zhaopeng Tu, Shujian Huang, Xiaohua Liu, Hang Li, Jiajun Chen,Meeting of the Association for Computational Linguistics , 2017 :1901-1912.</w:t>
      </w:r>
    </w:p>
    <w:p w14:paraId="74DA104F" w14:textId="7434A5DC" w:rsidR="00BB756D" w:rsidRPr="00805850" w:rsidRDefault="00BB756D" w:rsidP="00BB756D">
      <w:pPr>
        <w:rPr>
          <w:rFonts w:ascii="宋体" w:eastAsia="宋体" w:hAnsi="宋体"/>
          <w:sz w:val="28"/>
        </w:rPr>
      </w:pPr>
      <w:r>
        <w:rPr>
          <w:rFonts w:ascii="宋体" w:hAnsi="宋体"/>
          <w:szCs w:val="21"/>
        </w:rPr>
        <w:fldChar w:fldCharType="end"/>
      </w:r>
    </w:p>
    <w:sectPr w:rsidR="00BB756D" w:rsidRPr="00805850" w:rsidSect="00AE112F">
      <w:headerReference w:type="default" r:id="rId22"/>
      <w:footerReference w:type="default" r:id="rId2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1BA3B4" w14:textId="77777777" w:rsidR="0057433E" w:rsidRDefault="0057433E" w:rsidP="004D0AFD">
      <w:r>
        <w:separator/>
      </w:r>
    </w:p>
  </w:endnote>
  <w:endnote w:type="continuationSeparator" w:id="0">
    <w:p w14:paraId="06459DFE" w14:textId="77777777" w:rsidR="0057433E" w:rsidRDefault="0057433E" w:rsidP="004D0A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57CB3B" w14:textId="2C513470" w:rsidR="00442ED3" w:rsidRDefault="00442ED3">
    <w:pPr>
      <w:pStyle w:val="a5"/>
      <w:jc w:val="center"/>
    </w:pPr>
  </w:p>
  <w:p w14:paraId="235FF7E1" w14:textId="77777777" w:rsidR="00442ED3" w:rsidRDefault="00442ED3">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4161559"/>
      <w:docPartObj>
        <w:docPartGallery w:val="Page Numbers (Bottom of Page)"/>
        <w:docPartUnique/>
      </w:docPartObj>
    </w:sdtPr>
    <w:sdtEndPr/>
    <w:sdtContent>
      <w:p w14:paraId="6D71E40E" w14:textId="26077F76" w:rsidR="00442ED3" w:rsidRDefault="00442ED3">
        <w:pPr>
          <w:pStyle w:val="a5"/>
          <w:jc w:val="center"/>
        </w:pPr>
        <w:r>
          <w:fldChar w:fldCharType="begin"/>
        </w:r>
        <w:r>
          <w:instrText>PAGE   \* MERGEFORMAT</w:instrText>
        </w:r>
        <w:r>
          <w:fldChar w:fldCharType="separate"/>
        </w:r>
        <w:r w:rsidR="0027515D" w:rsidRPr="0027515D">
          <w:rPr>
            <w:noProof/>
            <w:lang w:val="zh-CN"/>
          </w:rPr>
          <w:t>i</w:t>
        </w:r>
        <w:r>
          <w:fldChar w:fldCharType="end"/>
        </w:r>
      </w:p>
    </w:sdtContent>
  </w:sdt>
  <w:p w14:paraId="4546EF03" w14:textId="77777777" w:rsidR="00442ED3" w:rsidRDefault="00442ED3" w:rsidP="00AE112F">
    <w:pPr>
      <w:pStyle w:val="a5"/>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8286604"/>
      <w:docPartObj>
        <w:docPartGallery w:val="Page Numbers (Bottom of Page)"/>
        <w:docPartUnique/>
      </w:docPartObj>
    </w:sdtPr>
    <w:sdtEndPr/>
    <w:sdtContent>
      <w:p w14:paraId="3A134389" w14:textId="57DCB850" w:rsidR="00442ED3" w:rsidRDefault="00442ED3">
        <w:pPr>
          <w:pStyle w:val="a5"/>
          <w:jc w:val="center"/>
        </w:pPr>
        <w:r>
          <w:fldChar w:fldCharType="begin"/>
        </w:r>
        <w:r>
          <w:instrText>PAGE   \* MERGEFORMAT</w:instrText>
        </w:r>
        <w:r>
          <w:fldChar w:fldCharType="separate"/>
        </w:r>
        <w:r w:rsidR="0027515D" w:rsidRPr="0027515D">
          <w:rPr>
            <w:noProof/>
            <w:lang w:val="zh-CN"/>
          </w:rPr>
          <w:t>13</w:t>
        </w:r>
        <w:r>
          <w:fldChar w:fldCharType="end"/>
        </w:r>
      </w:p>
    </w:sdtContent>
  </w:sdt>
  <w:p w14:paraId="1012B1CB" w14:textId="77777777" w:rsidR="00442ED3" w:rsidRDefault="00442ED3" w:rsidP="00AE112F">
    <w:pPr>
      <w:pStyle w:val="a5"/>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2D537" w14:textId="77777777" w:rsidR="0057433E" w:rsidRDefault="0057433E" w:rsidP="004D0AFD">
      <w:r>
        <w:separator/>
      </w:r>
    </w:p>
  </w:footnote>
  <w:footnote w:type="continuationSeparator" w:id="0">
    <w:p w14:paraId="3149A5E6" w14:textId="77777777" w:rsidR="0057433E" w:rsidRDefault="0057433E" w:rsidP="004D0AF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81EE2" w14:textId="77777777" w:rsidR="00442ED3" w:rsidRDefault="00442ED3">
    <w:pPr>
      <w:pStyle w:val="a3"/>
    </w:pPr>
    <w:r>
      <w:rPr>
        <w:rFonts w:hint="eastAsia"/>
      </w:rPr>
      <w:t>语言信息处理报告-GNMT机器翻译模型实现与分析</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4FFDF7" w14:textId="77777777" w:rsidR="00442ED3" w:rsidRDefault="00442ED3">
    <w:pPr>
      <w:pStyle w:val="a3"/>
    </w:pPr>
    <w:r>
      <w:rPr>
        <w:rFonts w:hint="eastAsia"/>
      </w:rPr>
      <w:t>语言信息处理报告-GNMT</w:t>
    </w:r>
    <w:r>
      <w:rPr>
        <w:rFonts w:hint="eastAsia"/>
      </w:rPr>
      <w:t>机器翻译模型实现与分析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7F7D"/>
    <w:rsid w:val="00023441"/>
    <w:rsid w:val="00054BDB"/>
    <w:rsid w:val="000563C2"/>
    <w:rsid w:val="000772BC"/>
    <w:rsid w:val="000A78D0"/>
    <w:rsid w:val="000B6266"/>
    <w:rsid w:val="000C521E"/>
    <w:rsid w:val="0010710D"/>
    <w:rsid w:val="001908B5"/>
    <w:rsid w:val="001B02F3"/>
    <w:rsid w:val="00202E80"/>
    <w:rsid w:val="00235F20"/>
    <w:rsid w:val="002372C4"/>
    <w:rsid w:val="00256D51"/>
    <w:rsid w:val="0027515D"/>
    <w:rsid w:val="002D23D9"/>
    <w:rsid w:val="002E479A"/>
    <w:rsid w:val="003557E0"/>
    <w:rsid w:val="003833BA"/>
    <w:rsid w:val="00390B7E"/>
    <w:rsid w:val="003A096C"/>
    <w:rsid w:val="003A2B80"/>
    <w:rsid w:val="00442ED3"/>
    <w:rsid w:val="00460D05"/>
    <w:rsid w:val="00486884"/>
    <w:rsid w:val="00490820"/>
    <w:rsid w:val="004A2ED9"/>
    <w:rsid w:val="004D0AFD"/>
    <w:rsid w:val="00542983"/>
    <w:rsid w:val="0057433E"/>
    <w:rsid w:val="0057721A"/>
    <w:rsid w:val="005B6C14"/>
    <w:rsid w:val="00614FDA"/>
    <w:rsid w:val="00623DD6"/>
    <w:rsid w:val="00655864"/>
    <w:rsid w:val="006965B3"/>
    <w:rsid w:val="007321DA"/>
    <w:rsid w:val="00743A7C"/>
    <w:rsid w:val="00767266"/>
    <w:rsid w:val="00772DF3"/>
    <w:rsid w:val="007C30CD"/>
    <w:rsid w:val="007F0599"/>
    <w:rsid w:val="007F0F9B"/>
    <w:rsid w:val="00805850"/>
    <w:rsid w:val="008A08D8"/>
    <w:rsid w:val="008A3DC5"/>
    <w:rsid w:val="008C24DE"/>
    <w:rsid w:val="008F536E"/>
    <w:rsid w:val="00A35E83"/>
    <w:rsid w:val="00A3744E"/>
    <w:rsid w:val="00A37CAA"/>
    <w:rsid w:val="00A71040"/>
    <w:rsid w:val="00AE112F"/>
    <w:rsid w:val="00AE76D2"/>
    <w:rsid w:val="00B4318B"/>
    <w:rsid w:val="00B60FCF"/>
    <w:rsid w:val="00B8738F"/>
    <w:rsid w:val="00B97F7D"/>
    <w:rsid w:val="00BB756D"/>
    <w:rsid w:val="00BC6A39"/>
    <w:rsid w:val="00C35C6A"/>
    <w:rsid w:val="00CE51BB"/>
    <w:rsid w:val="00D44726"/>
    <w:rsid w:val="00DA21F8"/>
    <w:rsid w:val="00DA2568"/>
    <w:rsid w:val="00DF7AE5"/>
    <w:rsid w:val="00E632BA"/>
    <w:rsid w:val="00E67046"/>
    <w:rsid w:val="00E737D3"/>
    <w:rsid w:val="00E74153"/>
    <w:rsid w:val="00ED72B6"/>
    <w:rsid w:val="00F339D2"/>
    <w:rsid w:val="00F4318A"/>
    <w:rsid w:val="00F864CA"/>
    <w:rsid w:val="00FA72E7"/>
    <w:rsid w:val="00FD3901"/>
    <w:rsid w:val="00FF28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0C51E"/>
  <w15:chartTrackingRefBased/>
  <w15:docId w15:val="{827B7BFA-9BE8-4D16-A206-E1D50EAAC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623DD6"/>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623DD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3557E0"/>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D0AF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D0AFD"/>
    <w:rPr>
      <w:sz w:val="18"/>
      <w:szCs w:val="18"/>
    </w:rPr>
  </w:style>
  <w:style w:type="paragraph" w:styleId="a5">
    <w:name w:val="footer"/>
    <w:basedOn w:val="a"/>
    <w:link w:val="a6"/>
    <w:uiPriority w:val="99"/>
    <w:unhideWhenUsed/>
    <w:rsid w:val="004D0AFD"/>
    <w:pPr>
      <w:tabs>
        <w:tab w:val="center" w:pos="4153"/>
        <w:tab w:val="right" w:pos="8306"/>
      </w:tabs>
      <w:snapToGrid w:val="0"/>
      <w:jc w:val="left"/>
    </w:pPr>
    <w:rPr>
      <w:sz w:val="18"/>
      <w:szCs w:val="18"/>
    </w:rPr>
  </w:style>
  <w:style w:type="character" w:customStyle="1" w:styleId="a6">
    <w:name w:val="页脚 字符"/>
    <w:basedOn w:val="a0"/>
    <w:link w:val="a5"/>
    <w:uiPriority w:val="99"/>
    <w:rsid w:val="004D0AFD"/>
    <w:rPr>
      <w:sz w:val="18"/>
      <w:szCs w:val="18"/>
    </w:rPr>
  </w:style>
  <w:style w:type="paragraph" w:styleId="a7">
    <w:name w:val="Date"/>
    <w:basedOn w:val="a"/>
    <w:next w:val="a"/>
    <w:link w:val="a8"/>
    <w:uiPriority w:val="99"/>
    <w:semiHidden/>
    <w:unhideWhenUsed/>
    <w:rsid w:val="000C521E"/>
    <w:pPr>
      <w:ind w:leftChars="2500" w:left="100"/>
    </w:pPr>
  </w:style>
  <w:style w:type="character" w:customStyle="1" w:styleId="a8">
    <w:name w:val="日期 字符"/>
    <w:basedOn w:val="a0"/>
    <w:link w:val="a7"/>
    <w:uiPriority w:val="99"/>
    <w:semiHidden/>
    <w:rsid w:val="000C521E"/>
  </w:style>
  <w:style w:type="character" w:customStyle="1" w:styleId="20">
    <w:name w:val="标题 2 字符"/>
    <w:basedOn w:val="a0"/>
    <w:link w:val="2"/>
    <w:uiPriority w:val="9"/>
    <w:rsid w:val="00623DD6"/>
    <w:rPr>
      <w:rFonts w:asciiTheme="majorHAnsi" w:eastAsiaTheme="majorEastAsia" w:hAnsiTheme="majorHAnsi" w:cstheme="majorBidi"/>
      <w:b/>
      <w:bCs/>
      <w:sz w:val="32"/>
      <w:szCs w:val="32"/>
    </w:rPr>
  </w:style>
  <w:style w:type="character" w:customStyle="1" w:styleId="10">
    <w:name w:val="标题 1 字符"/>
    <w:basedOn w:val="a0"/>
    <w:link w:val="1"/>
    <w:uiPriority w:val="9"/>
    <w:rsid w:val="00623DD6"/>
    <w:rPr>
      <w:b/>
      <w:bCs/>
      <w:kern w:val="44"/>
      <w:sz w:val="44"/>
      <w:szCs w:val="44"/>
    </w:rPr>
  </w:style>
  <w:style w:type="paragraph" w:styleId="a9">
    <w:name w:val="Normal (Web)"/>
    <w:basedOn w:val="a"/>
    <w:uiPriority w:val="99"/>
    <w:semiHidden/>
    <w:unhideWhenUsed/>
    <w:rsid w:val="00460D05"/>
    <w:pPr>
      <w:widowControl/>
      <w:spacing w:before="100" w:beforeAutospacing="1" w:after="100" w:afterAutospacing="1"/>
      <w:jc w:val="left"/>
    </w:pPr>
    <w:rPr>
      <w:rFonts w:ascii="宋体" w:eastAsia="宋体" w:hAnsi="宋体" w:cs="宋体"/>
      <w:kern w:val="0"/>
      <w:sz w:val="24"/>
      <w:szCs w:val="24"/>
    </w:rPr>
  </w:style>
  <w:style w:type="character" w:customStyle="1" w:styleId="30">
    <w:name w:val="标题 3 字符"/>
    <w:basedOn w:val="a0"/>
    <w:link w:val="3"/>
    <w:uiPriority w:val="9"/>
    <w:rsid w:val="003557E0"/>
    <w:rPr>
      <w:b/>
      <w:bCs/>
      <w:sz w:val="32"/>
      <w:szCs w:val="32"/>
    </w:rPr>
  </w:style>
  <w:style w:type="paragraph" w:styleId="TOC">
    <w:name w:val="TOC Heading"/>
    <w:basedOn w:val="1"/>
    <w:next w:val="a"/>
    <w:uiPriority w:val="39"/>
    <w:unhideWhenUsed/>
    <w:qFormat/>
    <w:rsid w:val="00AE112F"/>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1">
    <w:name w:val="toc 1"/>
    <w:basedOn w:val="a"/>
    <w:next w:val="a"/>
    <w:autoRedefine/>
    <w:uiPriority w:val="39"/>
    <w:unhideWhenUsed/>
    <w:rsid w:val="00AE112F"/>
  </w:style>
  <w:style w:type="paragraph" w:styleId="21">
    <w:name w:val="toc 2"/>
    <w:basedOn w:val="a"/>
    <w:next w:val="a"/>
    <w:autoRedefine/>
    <w:uiPriority w:val="39"/>
    <w:unhideWhenUsed/>
    <w:rsid w:val="00AE112F"/>
    <w:pPr>
      <w:ind w:leftChars="200" w:left="420"/>
    </w:pPr>
  </w:style>
  <w:style w:type="paragraph" w:styleId="31">
    <w:name w:val="toc 3"/>
    <w:basedOn w:val="a"/>
    <w:next w:val="a"/>
    <w:autoRedefine/>
    <w:uiPriority w:val="39"/>
    <w:unhideWhenUsed/>
    <w:rsid w:val="00AE112F"/>
    <w:pPr>
      <w:ind w:leftChars="400" w:left="840"/>
    </w:pPr>
  </w:style>
  <w:style w:type="character" w:styleId="aa">
    <w:name w:val="Hyperlink"/>
    <w:basedOn w:val="a0"/>
    <w:uiPriority w:val="99"/>
    <w:unhideWhenUsed/>
    <w:rsid w:val="00AE112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664953">
      <w:bodyDiv w:val="1"/>
      <w:marLeft w:val="0"/>
      <w:marRight w:val="0"/>
      <w:marTop w:val="0"/>
      <w:marBottom w:val="0"/>
      <w:divBdr>
        <w:top w:val="none" w:sz="0" w:space="0" w:color="auto"/>
        <w:left w:val="none" w:sz="0" w:space="0" w:color="auto"/>
        <w:bottom w:val="none" w:sz="0" w:space="0" w:color="auto"/>
        <w:right w:val="none" w:sz="0" w:space="0" w:color="auto"/>
      </w:divBdr>
    </w:div>
    <w:div w:id="251399585">
      <w:bodyDiv w:val="1"/>
      <w:marLeft w:val="0"/>
      <w:marRight w:val="0"/>
      <w:marTop w:val="0"/>
      <w:marBottom w:val="0"/>
      <w:divBdr>
        <w:top w:val="none" w:sz="0" w:space="0" w:color="auto"/>
        <w:left w:val="none" w:sz="0" w:space="0" w:color="auto"/>
        <w:bottom w:val="none" w:sz="0" w:space="0" w:color="auto"/>
        <w:right w:val="none" w:sz="0" w:space="0" w:color="auto"/>
      </w:divBdr>
    </w:div>
    <w:div w:id="445853786">
      <w:bodyDiv w:val="1"/>
      <w:marLeft w:val="0"/>
      <w:marRight w:val="0"/>
      <w:marTop w:val="0"/>
      <w:marBottom w:val="0"/>
      <w:divBdr>
        <w:top w:val="none" w:sz="0" w:space="0" w:color="auto"/>
        <w:left w:val="none" w:sz="0" w:space="0" w:color="auto"/>
        <w:bottom w:val="none" w:sz="0" w:space="0" w:color="auto"/>
        <w:right w:val="none" w:sz="0" w:space="0" w:color="auto"/>
      </w:divBdr>
    </w:div>
    <w:div w:id="1104492569">
      <w:bodyDiv w:val="1"/>
      <w:marLeft w:val="0"/>
      <w:marRight w:val="0"/>
      <w:marTop w:val="0"/>
      <w:marBottom w:val="0"/>
      <w:divBdr>
        <w:top w:val="none" w:sz="0" w:space="0" w:color="auto"/>
        <w:left w:val="none" w:sz="0" w:space="0" w:color="auto"/>
        <w:bottom w:val="none" w:sz="0" w:space="0" w:color="auto"/>
        <w:right w:val="none" w:sz="0" w:space="0" w:color="auto"/>
      </w:divBdr>
    </w:div>
    <w:div w:id="1537305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oleObject" Target="embeddings/oleObject2.bin"/><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C9BEA-48A9-4105-BC17-83AA7D5E3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611</TotalTime>
  <Pages>15</Pages>
  <Words>1922</Words>
  <Characters>10961</Characters>
  <Application>Microsoft Office Word</Application>
  <DocSecurity>0</DocSecurity>
  <Lines>91</Lines>
  <Paragraphs>25</Paragraphs>
  <ScaleCrop>false</ScaleCrop>
  <Company/>
  <LinksUpToDate>false</LinksUpToDate>
  <CharactersWithSpaces>12858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佳星 胡</dc:creator>
  <cp:keywords/>
  <dc:description/>
  <cp:lastModifiedBy>Hakase</cp:lastModifiedBy>
  <cp:revision>31</cp:revision>
  <dcterms:created xsi:type="dcterms:W3CDTF">2018-12-10T06:36:00Z</dcterms:created>
  <dcterms:modified xsi:type="dcterms:W3CDTF">2018-12-26T08:12:00Z</dcterms:modified>
</cp:coreProperties>
</file>